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92" w:rsidRDefault="00EC0292"/>
    <w:p w:rsidR="00EC0292" w:rsidRDefault="00EC0292"/>
    <w:p w:rsidR="00EC0292" w:rsidRDefault="00AC7C5E">
      <w:pPr>
        <w:jc w:val="center"/>
        <w:rPr>
          <w:rFonts w:ascii="Arial" w:eastAsia="Garamond" w:hAnsi="Arial" w:cs="Arial"/>
          <w:b/>
          <w:sz w:val="20"/>
          <w:szCs w:val="20"/>
          <w:lang w:eastAsia="en-US"/>
        </w:rPr>
      </w:pPr>
      <w:r>
        <w:rPr>
          <w:rFonts w:ascii="Arial" w:eastAsia="Garamond" w:hAnsi="Arial" w:cs="Arial"/>
          <w:b/>
          <w:sz w:val="20"/>
          <w:szCs w:val="20"/>
          <w:lang w:eastAsia="en-US"/>
        </w:rPr>
        <w:t>Appel à candidatures des collectivités territoriales 2022</w:t>
      </w:r>
    </w:p>
    <w:p w:rsidR="00EC0292" w:rsidRDefault="00AC7C5E">
      <w:pPr>
        <w:jc w:val="center"/>
        <w:rPr>
          <w:rFonts w:ascii="Arial" w:eastAsia="Garamond" w:hAnsi="Arial" w:cs="Arial"/>
          <w:b/>
          <w:sz w:val="20"/>
          <w:szCs w:val="20"/>
          <w:lang w:eastAsia="en-US"/>
        </w:rPr>
      </w:pPr>
      <w:r>
        <w:rPr>
          <w:rFonts w:ascii="Arial" w:eastAsia="Garamond" w:hAnsi="Arial" w:cs="Arial"/>
          <w:b/>
          <w:sz w:val="20"/>
          <w:szCs w:val="20"/>
          <w:lang w:eastAsia="en-US"/>
        </w:rPr>
        <w:t>« Colos apprenantes »</w:t>
      </w:r>
    </w:p>
    <w:p w:rsidR="00EC0292" w:rsidRDefault="00EC0292">
      <w:pPr>
        <w:jc w:val="both"/>
        <w:rPr>
          <w:rFonts w:ascii="Arial" w:eastAsia="Garamond" w:hAnsi="Arial" w:cs="Arial"/>
          <w:sz w:val="20"/>
          <w:szCs w:val="20"/>
          <w:lang w:eastAsia="en-US"/>
        </w:rPr>
      </w:pPr>
    </w:p>
    <w:p w:rsidR="00EC0292" w:rsidRDefault="00AC7C5E">
      <w:pPr>
        <w:jc w:val="both"/>
        <w:rPr>
          <w:rFonts w:ascii="Arial" w:eastAsia="Garamond" w:hAnsi="Arial" w:cs="Arial"/>
          <w:sz w:val="20"/>
          <w:szCs w:val="20"/>
          <w:lang w:eastAsia="en-US"/>
        </w:rPr>
      </w:pPr>
      <w:r>
        <w:rPr>
          <w:rFonts w:ascii="Arial" w:eastAsia="Garamond" w:hAnsi="Arial" w:cs="Arial"/>
          <w:sz w:val="20"/>
          <w:szCs w:val="20"/>
          <w:lang w:eastAsia="en-US"/>
        </w:rPr>
        <w:t>Ce présent appel à candidatures à l’attention des collectivités territoriales concerne le dispositif « Colos apprenantes » inscrit dans le plan « Vacances apprenantes ». Il</w:t>
      </w:r>
      <w:r>
        <w:rPr>
          <w:rFonts w:ascii="Arial" w:eastAsia="Garamond" w:hAnsi="Arial" w:cs="Arial"/>
          <w:sz w:val="20"/>
          <w:szCs w:val="20"/>
          <w:lang w:eastAsia="en-US"/>
        </w:rPr>
        <w:t xml:space="preserve"> s’adresse également aux autres porteurs de projets : EPCI, établissements publics rattachés à une collectivité et associations.</w:t>
      </w:r>
    </w:p>
    <w:p w:rsidR="00EC0292" w:rsidRDefault="00EC0292">
      <w:pPr>
        <w:jc w:val="both"/>
        <w:rPr>
          <w:rFonts w:ascii="Arial" w:hAnsi="Arial" w:cs="Arial"/>
          <w:sz w:val="20"/>
          <w:szCs w:val="20"/>
          <w:lang w:eastAsia="en-US"/>
        </w:rPr>
      </w:pPr>
    </w:p>
    <w:p w:rsidR="00EC0292" w:rsidRDefault="00AC7C5E">
      <w:pPr>
        <w:numPr>
          <w:ilvl w:val="0"/>
          <w:numId w:val="1"/>
        </w:numPr>
        <w:spacing w:after="160" w:line="259" w:lineRule="auto"/>
        <w:ind w:left="0" w:firstLine="0"/>
        <w:jc w:val="both"/>
        <w:rPr>
          <w:rFonts w:ascii="Arial" w:eastAsia="Calibri" w:hAnsi="Arial" w:cs="Arial"/>
          <w:b/>
          <w:bCs/>
          <w:sz w:val="20"/>
          <w:szCs w:val="20"/>
          <w:lang w:eastAsia="en-US"/>
        </w:rPr>
      </w:pPr>
      <w:r>
        <w:rPr>
          <w:rFonts w:ascii="Arial" w:eastAsia="Calibri" w:hAnsi="Arial" w:cs="Arial"/>
          <w:b/>
          <w:bCs/>
          <w:sz w:val="20"/>
          <w:szCs w:val="20"/>
          <w:lang w:eastAsia="en-US"/>
        </w:rPr>
        <w:t>Contexte</w:t>
      </w:r>
    </w:p>
    <w:p w:rsidR="00EC0292" w:rsidRDefault="00AC7C5E">
      <w:pPr>
        <w:jc w:val="both"/>
        <w:rPr>
          <w:rFonts w:ascii="Arial" w:eastAsia="Garamond" w:hAnsi="Arial" w:cs="Arial"/>
          <w:sz w:val="20"/>
          <w:szCs w:val="20"/>
          <w:lang w:eastAsia="en-US"/>
        </w:rPr>
      </w:pPr>
      <w:r>
        <w:rPr>
          <w:rFonts w:ascii="Arial" w:eastAsia="Garamond" w:hAnsi="Arial" w:cs="Arial"/>
          <w:sz w:val="20"/>
          <w:szCs w:val="20"/>
          <w:lang w:eastAsia="en-US"/>
        </w:rPr>
        <w:t>Le dispositif « Colos apprenantes » est reconduit pour une troisième édition, après deux déploiements en 2020 et en 2</w:t>
      </w:r>
      <w:r>
        <w:rPr>
          <w:rFonts w:ascii="Arial" w:eastAsia="Garamond" w:hAnsi="Arial" w:cs="Arial"/>
          <w:sz w:val="20"/>
          <w:szCs w:val="20"/>
          <w:lang w:eastAsia="en-US"/>
        </w:rPr>
        <w:t xml:space="preserve">021. Malgré les efforts déployés pour maintenir les écoles ouvertes, la persistance de la crise sanitaire liée à la </w:t>
      </w:r>
      <w:proofErr w:type="spellStart"/>
      <w:r>
        <w:rPr>
          <w:rFonts w:ascii="Arial" w:eastAsia="Garamond" w:hAnsi="Arial" w:cs="Arial"/>
          <w:sz w:val="20"/>
          <w:szCs w:val="20"/>
          <w:lang w:eastAsia="en-US"/>
        </w:rPr>
        <w:t>covid</w:t>
      </w:r>
      <w:proofErr w:type="spellEnd"/>
      <w:r>
        <w:rPr>
          <w:rFonts w:ascii="Arial" w:eastAsia="Garamond" w:hAnsi="Arial" w:cs="Arial"/>
          <w:sz w:val="20"/>
          <w:szCs w:val="20"/>
          <w:lang w:eastAsia="en-US"/>
        </w:rPr>
        <w:t xml:space="preserve">-19 continue de perturber la vie sociale des enfants et des jeunes. </w:t>
      </w:r>
    </w:p>
    <w:p w:rsidR="00EC0292" w:rsidRDefault="00EC0292">
      <w:pPr>
        <w:jc w:val="both"/>
        <w:rPr>
          <w:rFonts w:ascii="Arial" w:eastAsia="Garamond" w:hAnsi="Arial" w:cs="Arial"/>
          <w:sz w:val="20"/>
          <w:szCs w:val="20"/>
          <w:lang w:eastAsia="en-US"/>
        </w:rPr>
      </w:pPr>
    </w:p>
    <w:p w:rsidR="00EC0292" w:rsidRDefault="00AC7C5E">
      <w:pPr>
        <w:jc w:val="both"/>
        <w:rPr>
          <w:rFonts w:ascii="Arial" w:eastAsia="Garamond" w:hAnsi="Arial" w:cs="Arial"/>
          <w:sz w:val="20"/>
          <w:szCs w:val="20"/>
          <w:lang w:eastAsia="en-US"/>
        </w:rPr>
      </w:pPr>
      <w:r>
        <w:rPr>
          <w:rFonts w:ascii="Arial" w:eastAsia="Garamond" w:hAnsi="Arial" w:cs="Arial"/>
          <w:sz w:val="20"/>
          <w:szCs w:val="20"/>
          <w:lang w:eastAsia="en-US"/>
        </w:rPr>
        <w:t>Ceux-ci doivent donc pouvoir se voir proposer des activités concr</w:t>
      </w:r>
      <w:r>
        <w:rPr>
          <w:rFonts w:ascii="Arial" w:eastAsia="Garamond" w:hAnsi="Arial" w:cs="Arial"/>
          <w:sz w:val="20"/>
          <w:szCs w:val="20"/>
          <w:lang w:eastAsia="en-US"/>
        </w:rPr>
        <w:t>ètes leur permettant de mener des expériences en collectivité, d’exercer leurs aptitudes, de découvrir des domaines très variés. Ils auront tout particulièrement en 2022 la possibilité de bénéficier d’un renforcement de leurs compétences et de leurs appren</w:t>
      </w:r>
      <w:r>
        <w:rPr>
          <w:rFonts w:ascii="Arial" w:eastAsia="Garamond" w:hAnsi="Arial" w:cs="Arial"/>
          <w:sz w:val="20"/>
          <w:szCs w:val="20"/>
          <w:lang w:eastAsia="en-US"/>
        </w:rPr>
        <w:t>tissages.</w:t>
      </w:r>
    </w:p>
    <w:p w:rsidR="00EC0292" w:rsidRDefault="00EC0292">
      <w:pPr>
        <w:ind w:right="-1"/>
        <w:jc w:val="both"/>
        <w:rPr>
          <w:rFonts w:ascii="Arial" w:eastAsia="Garamond" w:hAnsi="Arial" w:cs="Arial"/>
          <w:sz w:val="20"/>
          <w:szCs w:val="20"/>
          <w:lang w:eastAsia="en-US"/>
        </w:rPr>
      </w:pPr>
    </w:p>
    <w:p w:rsidR="00EC0292" w:rsidRDefault="00AC7C5E">
      <w:pPr>
        <w:ind w:right="-1"/>
        <w:jc w:val="both"/>
        <w:rPr>
          <w:rFonts w:ascii="Arial" w:eastAsia="Garamond" w:hAnsi="Arial" w:cs="Arial"/>
          <w:color w:val="000000"/>
          <w:sz w:val="20"/>
          <w:szCs w:val="20"/>
          <w:lang w:eastAsia="en-US"/>
        </w:rPr>
      </w:pPr>
      <w:r>
        <w:rPr>
          <w:rFonts w:ascii="Arial" w:eastAsia="Garamond" w:hAnsi="Arial" w:cs="Arial"/>
          <w:sz w:val="20"/>
          <w:szCs w:val="20"/>
          <w:lang w:eastAsia="en-US"/>
        </w:rPr>
        <w:t>Dans le cadre du plan « Vacances apprenantes » initié par le ministère de l’éducation nationale, de la jeunesse et des sports (MENJS) le dispositif « Colos apprenantes » repose sur un partenariat étroit avec les collectivités territoriales.</w:t>
      </w:r>
    </w:p>
    <w:p w:rsidR="00EC0292" w:rsidRDefault="00EC0292">
      <w:pPr>
        <w:jc w:val="both"/>
        <w:rPr>
          <w:rFonts w:ascii="Arial" w:eastAsia="Garamond" w:hAnsi="Arial" w:cs="Arial"/>
          <w:sz w:val="20"/>
          <w:szCs w:val="20"/>
          <w:lang w:eastAsia="en-US"/>
        </w:rPr>
      </w:pPr>
    </w:p>
    <w:p w:rsidR="00EC0292" w:rsidRDefault="00AC7C5E">
      <w:pPr>
        <w:numPr>
          <w:ilvl w:val="0"/>
          <w:numId w:val="1"/>
        </w:numPr>
        <w:spacing w:after="160" w:line="259" w:lineRule="auto"/>
        <w:ind w:left="0" w:firstLine="0"/>
        <w:jc w:val="both"/>
        <w:rPr>
          <w:rFonts w:ascii="Arial" w:eastAsia="Calibri" w:hAnsi="Arial" w:cs="Arial"/>
          <w:b/>
          <w:bCs/>
          <w:sz w:val="20"/>
          <w:szCs w:val="20"/>
          <w:lang w:eastAsia="en-US"/>
        </w:rPr>
      </w:pPr>
      <w:r>
        <w:rPr>
          <w:rFonts w:ascii="Arial" w:eastAsia="Calibri" w:hAnsi="Arial" w:cs="Arial"/>
          <w:b/>
          <w:bCs/>
          <w:sz w:val="20"/>
          <w:szCs w:val="20"/>
          <w:lang w:eastAsia="en-US"/>
        </w:rPr>
        <w:t>Pri</w:t>
      </w:r>
      <w:r>
        <w:rPr>
          <w:rFonts w:ascii="Arial" w:eastAsia="Calibri" w:hAnsi="Arial" w:cs="Arial"/>
          <w:b/>
          <w:bCs/>
          <w:sz w:val="20"/>
          <w:szCs w:val="20"/>
          <w:lang w:eastAsia="en-US"/>
        </w:rPr>
        <w:t>ncipes</w:t>
      </w:r>
    </w:p>
    <w:p w:rsidR="00EC0292" w:rsidRDefault="00AC7C5E">
      <w:pPr>
        <w:ind w:right="-1"/>
        <w:jc w:val="both"/>
        <w:rPr>
          <w:rFonts w:ascii="Arial" w:eastAsia="Garamond" w:hAnsi="Arial" w:cs="Arial"/>
          <w:sz w:val="20"/>
          <w:szCs w:val="20"/>
          <w:lang w:eastAsia="en-US"/>
        </w:rPr>
      </w:pPr>
      <w:r>
        <w:rPr>
          <w:rFonts w:ascii="Arial" w:eastAsia="Garamond" w:hAnsi="Arial" w:cs="Arial"/>
          <w:sz w:val="20"/>
          <w:szCs w:val="20"/>
          <w:lang w:eastAsia="en-US"/>
        </w:rPr>
        <w:t>Les « Colos apprenantes » sont des Accueils collectifs de mineurs (ACM) au sens du code de l’action sociale et des familles (CASF) disposant d’un label délivré par l’</w:t>
      </w:r>
      <w:proofErr w:type="spellStart"/>
      <w:r>
        <w:rPr>
          <w:rFonts w:ascii="Arial" w:eastAsia="Garamond" w:hAnsi="Arial" w:cs="Arial"/>
          <w:sz w:val="20"/>
          <w:szCs w:val="20"/>
          <w:lang w:eastAsia="en-US"/>
        </w:rPr>
        <w:t>IA-DASEN.Le</w:t>
      </w:r>
      <w:proofErr w:type="spellEnd"/>
      <w:r>
        <w:rPr>
          <w:rFonts w:ascii="Arial" w:eastAsia="Garamond" w:hAnsi="Arial" w:cs="Arial"/>
          <w:sz w:val="20"/>
          <w:szCs w:val="20"/>
          <w:lang w:eastAsia="en-US"/>
        </w:rPr>
        <w:t xml:space="preserve"> dispositif s’appuie sur le cadre réglementaire et pédagogique des séjou</w:t>
      </w:r>
      <w:r>
        <w:rPr>
          <w:rFonts w:ascii="Arial" w:eastAsia="Garamond" w:hAnsi="Arial" w:cs="Arial"/>
          <w:sz w:val="20"/>
          <w:szCs w:val="20"/>
          <w:lang w:eastAsia="en-US"/>
        </w:rPr>
        <w:t>rs de vacances, des séjours spécifiques sportifs et des chantiers de jeunes bénévoles, des activités accessoires à un accueil de loisirs (à condition que leur durée soit de 4 nuits), déclarés préalablement auprès du service départemental à la jeunesse, à l</w:t>
      </w:r>
      <w:r>
        <w:rPr>
          <w:rFonts w:ascii="Arial" w:eastAsia="Garamond" w:hAnsi="Arial" w:cs="Arial"/>
          <w:sz w:val="20"/>
          <w:szCs w:val="20"/>
          <w:lang w:eastAsia="en-US"/>
        </w:rPr>
        <w:t>’engagement et aux sports (SDJES) dans les conditions définies par le CASF.</w:t>
      </w:r>
    </w:p>
    <w:p w:rsidR="00EC0292" w:rsidRDefault="00AC7C5E">
      <w:pPr>
        <w:ind w:right="-1"/>
        <w:jc w:val="both"/>
        <w:rPr>
          <w:rFonts w:ascii="Arial" w:eastAsia="Garamond" w:hAnsi="Arial" w:cs="Arial"/>
          <w:color w:val="000000"/>
          <w:sz w:val="20"/>
          <w:szCs w:val="20"/>
          <w:lang w:eastAsia="en-US"/>
        </w:rPr>
      </w:pPr>
      <w:r>
        <w:rPr>
          <w:rFonts w:ascii="Arial" w:eastAsia="Garamond" w:hAnsi="Arial" w:cs="Arial"/>
          <w:sz w:val="20"/>
          <w:szCs w:val="20"/>
          <w:lang w:eastAsia="en-US"/>
        </w:rPr>
        <w:t>Les « Colos apprenantes » se déroulent pendant les vacances scolaires (vacances d’été 2022</w:t>
      </w:r>
      <w:r>
        <w:rPr>
          <w:rFonts w:ascii="Arial" w:eastAsia="Garamond" w:hAnsi="Arial" w:cs="Arial"/>
          <w:sz w:val="20"/>
          <w:szCs w:val="20"/>
          <w:lang w:eastAsia="en-US"/>
        </w:rPr>
        <w:t xml:space="preserve">). </w:t>
      </w:r>
      <w:r>
        <w:rPr>
          <w:rFonts w:ascii="Arial" w:eastAsia="Garamond" w:hAnsi="Arial" w:cs="Arial"/>
          <w:color w:val="000000"/>
          <w:sz w:val="20"/>
          <w:szCs w:val="20"/>
          <w:lang w:eastAsia="en-US"/>
        </w:rPr>
        <w:t>Les séjours devront durer au moins 4 nuits / 5 jours et se d</w:t>
      </w:r>
      <w:r>
        <w:rPr>
          <w:rFonts w:ascii="Arial" w:eastAsia="Garamond" w:hAnsi="Arial" w:cs="Arial"/>
          <w:color w:val="000000"/>
          <w:sz w:val="20"/>
          <w:szCs w:val="20"/>
          <w:lang w:eastAsia="en-US"/>
        </w:rPr>
        <w:t>érouler en France.</w:t>
      </w:r>
    </w:p>
    <w:p w:rsidR="00EC0292" w:rsidRDefault="00EC0292">
      <w:pPr>
        <w:ind w:right="-1"/>
        <w:jc w:val="both"/>
        <w:rPr>
          <w:rFonts w:ascii="Arial" w:eastAsia="Garamond" w:hAnsi="Arial" w:cs="Arial"/>
          <w:color w:val="000000"/>
          <w:sz w:val="20"/>
          <w:szCs w:val="20"/>
          <w:lang w:eastAsia="en-US"/>
        </w:rPr>
      </w:pPr>
    </w:p>
    <w:p w:rsidR="00EC0292" w:rsidRDefault="00AC7C5E">
      <w:pPr>
        <w:jc w:val="both"/>
        <w:rPr>
          <w:rFonts w:ascii="Arial" w:eastAsia="Garamond" w:hAnsi="Arial" w:cs="Arial"/>
          <w:sz w:val="20"/>
          <w:szCs w:val="20"/>
          <w:lang w:eastAsia="en-US"/>
        </w:rPr>
      </w:pPr>
      <w:r>
        <w:rPr>
          <w:rFonts w:ascii="Arial" w:eastAsia="Garamond" w:hAnsi="Arial" w:cs="Arial"/>
          <w:sz w:val="20"/>
          <w:szCs w:val="20"/>
          <w:lang w:eastAsia="en-US"/>
        </w:rPr>
        <w:t xml:space="preserve">Les « Colos apprenantes » accueillent les enfants et les jeunes scolarisés de 3 à 17 ans, en priorité ceux domiciliés en quartiers politique de la ville (Cités éducatives), mais également en zone de revitalisation rurale. Cela concerne </w:t>
      </w:r>
      <w:r>
        <w:rPr>
          <w:rFonts w:ascii="Arial" w:eastAsia="Garamond" w:hAnsi="Arial" w:cs="Arial"/>
          <w:sz w:val="20"/>
          <w:szCs w:val="20"/>
          <w:lang w:eastAsia="en-US"/>
        </w:rPr>
        <w:t>également les enfants en situation de handicap, les enfants en situation de décrochage scolaire, ainsi que les enfants placés auprès de l’Aide sociale à l’enfance (ASE). Le dispositif s’adresse également aux publics dont le quotient familial de la Caisse d</w:t>
      </w:r>
      <w:r>
        <w:rPr>
          <w:rFonts w:ascii="Arial" w:eastAsia="Garamond" w:hAnsi="Arial" w:cs="Arial"/>
          <w:sz w:val="20"/>
          <w:szCs w:val="20"/>
          <w:lang w:eastAsia="en-US"/>
        </w:rPr>
        <w:t>’allocation familiale (CAF) est compris entre 0 et 1200.</w:t>
      </w:r>
    </w:p>
    <w:p w:rsidR="00EC0292" w:rsidRDefault="00EC0292">
      <w:pPr>
        <w:jc w:val="both"/>
        <w:rPr>
          <w:rFonts w:ascii="Arial" w:eastAsia="Garamond" w:hAnsi="Arial" w:cs="Arial"/>
          <w:sz w:val="20"/>
          <w:szCs w:val="20"/>
          <w:lang w:eastAsia="en-US"/>
        </w:rPr>
      </w:pPr>
    </w:p>
    <w:p w:rsidR="00EC0292" w:rsidRDefault="00AC7C5E">
      <w:pPr>
        <w:jc w:val="both"/>
        <w:rPr>
          <w:rFonts w:ascii="Arial" w:eastAsia="Garamond" w:hAnsi="Arial" w:cs="Arial"/>
          <w:sz w:val="20"/>
          <w:szCs w:val="20"/>
          <w:lang w:eastAsia="en-US"/>
        </w:rPr>
      </w:pPr>
      <w:r>
        <w:rPr>
          <w:rFonts w:ascii="Arial" w:eastAsia="Garamond" w:hAnsi="Arial" w:cs="Arial"/>
          <w:sz w:val="20"/>
          <w:szCs w:val="20"/>
          <w:lang w:eastAsia="en-US"/>
        </w:rPr>
        <w:t>Les « Colos apprenantes » labellisées ont pour objectif le renforcement des apprentissages, de la culture, du sport et du développement durable, tout en favorisant la découverte, de territoires nouv</w:t>
      </w:r>
      <w:r>
        <w:rPr>
          <w:rFonts w:ascii="Arial" w:eastAsia="Garamond" w:hAnsi="Arial" w:cs="Arial"/>
          <w:sz w:val="20"/>
          <w:szCs w:val="20"/>
          <w:lang w:eastAsia="en-US"/>
        </w:rPr>
        <w:t xml:space="preserve">eaux comme d’autres enfants. Une priorité est donc donnée à la remobilisation et au renforcement des compétences et des connaissances des enfants et des jeunes en vue de préparer la rentrée scolaire. </w:t>
      </w:r>
    </w:p>
    <w:p w:rsidR="00EC0292" w:rsidRDefault="00EC0292">
      <w:pPr>
        <w:jc w:val="both"/>
        <w:rPr>
          <w:rFonts w:ascii="Arial" w:eastAsia="Garamond" w:hAnsi="Arial" w:cs="Arial"/>
          <w:b/>
          <w:sz w:val="20"/>
          <w:szCs w:val="20"/>
          <w:lang w:eastAsia="en-US"/>
        </w:rPr>
      </w:pPr>
    </w:p>
    <w:p w:rsidR="00EC0292" w:rsidRDefault="00AC7C5E">
      <w:pPr>
        <w:numPr>
          <w:ilvl w:val="0"/>
          <w:numId w:val="1"/>
        </w:numPr>
        <w:spacing w:after="160" w:line="259" w:lineRule="auto"/>
        <w:ind w:left="0" w:firstLine="0"/>
        <w:jc w:val="both"/>
        <w:rPr>
          <w:rFonts w:ascii="Arial" w:eastAsia="Calibri" w:hAnsi="Arial" w:cs="Arial"/>
          <w:b/>
          <w:bCs/>
          <w:sz w:val="20"/>
          <w:szCs w:val="20"/>
          <w:lang w:eastAsia="en-US"/>
        </w:rPr>
      </w:pPr>
      <w:r>
        <w:rPr>
          <w:rFonts w:ascii="Arial" w:eastAsia="Calibri" w:hAnsi="Arial" w:cs="Arial"/>
          <w:b/>
          <w:bCs/>
          <w:sz w:val="20"/>
          <w:szCs w:val="20"/>
          <w:lang w:eastAsia="en-US"/>
        </w:rPr>
        <w:t>Les mesures sanitaires</w:t>
      </w:r>
    </w:p>
    <w:p w:rsidR="00EC0292" w:rsidRDefault="00AC7C5E">
      <w:pPr>
        <w:ind w:right="-1"/>
        <w:jc w:val="both"/>
        <w:rPr>
          <w:rFonts w:ascii="Arial" w:eastAsia="Garamond" w:hAnsi="Arial" w:cs="Arial"/>
          <w:color w:val="000000"/>
          <w:sz w:val="20"/>
          <w:szCs w:val="20"/>
          <w:lang w:eastAsia="en-US"/>
        </w:rPr>
      </w:pPr>
      <w:r>
        <w:rPr>
          <w:rFonts w:ascii="Arial" w:eastAsia="Garamond" w:hAnsi="Arial" w:cs="Arial"/>
          <w:color w:val="000000"/>
          <w:sz w:val="20"/>
          <w:szCs w:val="20"/>
          <w:lang w:eastAsia="en-US"/>
        </w:rPr>
        <w:t>Le nombre de jeunes accueillis,</w:t>
      </w:r>
      <w:r>
        <w:rPr>
          <w:rFonts w:ascii="Arial" w:eastAsia="Garamond" w:hAnsi="Arial" w:cs="Arial"/>
          <w:color w:val="000000"/>
          <w:sz w:val="20"/>
          <w:szCs w:val="20"/>
          <w:lang w:eastAsia="en-US"/>
        </w:rPr>
        <w:t xml:space="preserve"> les caractéristiques des locaux d’accueils, les moyens de transports, la disponibilité des agents de service doivent permettre le respect des règles sanitaires prophylactiques contre le </w:t>
      </w:r>
      <w:proofErr w:type="spellStart"/>
      <w:r>
        <w:rPr>
          <w:rFonts w:ascii="Arial" w:eastAsia="Garamond" w:hAnsi="Arial" w:cs="Arial"/>
          <w:color w:val="000000"/>
          <w:sz w:val="20"/>
          <w:szCs w:val="20"/>
          <w:lang w:eastAsia="en-US"/>
        </w:rPr>
        <w:t>covid</w:t>
      </w:r>
      <w:proofErr w:type="spellEnd"/>
      <w:r>
        <w:rPr>
          <w:rFonts w:ascii="Arial" w:eastAsia="Garamond" w:hAnsi="Arial" w:cs="Arial"/>
          <w:color w:val="000000"/>
          <w:sz w:val="20"/>
          <w:szCs w:val="20"/>
          <w:lang w:eastAsia="en-US"/>
        </w:rPr>
        <w:t>-19 précisées dans les protocoles s’appliquant aux ACM.</w:t>
      </w:r>
    </w:p>
    <w:p w:rsidR="00EC0292" w:rsidRDefault="00EC0292">
      <w:pPr>
        <w:ind w:right="-1"/>
        <w:jc w:val="both"/>
        <w:rPr>
          <w:rFonts w:ascii="Arial" w:eastAsia="Garamond" w:hAnsi="Arial" w:cs="Arial"/>
          <w:color w:val="000000"/>
          <w:sz w:val="20"/>
          <w:szCs w:val="20"/>
          <w:lang w:eastAsia="en-US"/>
        </w:rPr>
      </w:pPr>
    </w:p>
    <w:p w:rsidR="00EC0292" w:rsidRDefault="00AC7C5E">
      <w:pPr>
        <w:ind w:right="-1"/>
        <w:jc w:val="both"/>
        <w:rPr>
          <w:rFonts w:ascii="Arial" w:eastAsia="Garamond" w:hAnsi="Arial" w:cs="Arial"/>
          <w:color w:val="000000"/>
          <w:sz w:val="20"/>
          <w:szCs w:val="20"/>
          <w:lang w:eastAsia="en-US"/>
        </w:rPr>
      </w:pPr>
      <w:r>
        <w:rPr>
          <w:rFonts w:ascii="Arial" w:eastAsia="Garamond" w:hAnsi="Arial" w:cs="Arial"/>
          <w:color w:val="000000"/>
          <w:sz w:val="20"/>
          <w:szCs w:val="20"/>
          <w:lang w:eastAsia="en-US"/>
        </w:rPr>
        <w:t xml:space="preserve">Les </w:t>
      </w:r>
      <w:r>
        <w:rPr>
          <w:rFonts w:ascii="Arial" w:eastAsia="Garamond" w:hAnsi="Arial" w:cs="Arial"/>
          <w:color w:val="000000"/>
          <w:sz w:val="20"/>
          <w:szCs w:val="20"/>
          <w:lang w:eastAsia="en-US"/>
        </w:rPr>
        <w:t xml:space="preserve">« Colos apprenantes » devront être en mesure d’organiser les activités par groupe respectant le protocole sanitaire en vigueur. Une réflexion devra avoir lieu en amont de l’ouverture de l’accueil sur l’aménagement de </w:t>
      </w:r>
      <w:r>
        <w:rPr>
          <w:rFonts w:ascii="Arial" w:eastAsia="Garamond" w:hAnsi="Arial" w:cs="Arial"/>
          <w:color w:val="000000"/>
          <w:sz w:val="20"/>
          <w:szCs w:val="20"/>
          <w:lang w:eastAsia="en-US"/>
        </w:rPr>
        <w:lastRenderedPageBreak/>
        <w:t>l’espace, la composition des groupes, l</w:t>
      </w:r>
      <w:r>
        <w:rPr>
          <w:rFonts w:ascii="Arial" w:eastAsia="Garamond" w:hAnsi="Arial" w:cs="Arial"/>
          <w:color w:val="000000"/>
          <w:sz w:val="20"/>
          <w:szCs w:val="20"/>
          <w:lang w:eastAsia="en-US"/>
        </w:rPr>
        <w:t>eurs déplacements et l’encadrement afin que cette mesure soit strictement respectée.</w:t>
      </w:r>
    </w:p>
    <w:p w:rsidR="00EC0292" w:rsidRDefault="00EC0292">
      <w:pPr>
        <w:ind w:right="-1"/>
        <w:jc w:val="both"/>
        <w:rPr>
          <w:rFonts w:ascii="Arial" w:eastAsia="Garamond" w:hAnsi="Arial" w:cs="Arial"/>
          <w:color w:val="000000"/>
          <w:sz w:val="20"/>
          <w:szCs w:val="20"/>
          <w:lang w:eastAsia="en-US"/>
        </w:rPr>
      </w:pPr>
    </w:p>
    <w:p w:rsidR="00EC0292" w:rsidRDefault="00AC7C5E">
      <w:pPr>
        <w:ind w:right="-1"/>
        <w:jc w:val="both"/>
        <w:rPr>
          <w:rFonts w:ascii="Arial" w:eastAsia="Garamond" w:hAnsi="Arial" w:cs="Arial"/>
          <w:color w:val="000000"/>
          <w:sz w:val="20"/>
          <w:szCs w:val="20"/>
          <w:lang w:eastAsia="en-US"/>
        </w:rPr>
      </w:pPr>
      <w:r>
        <w:rPr>
          <w:rFonts w:ascii="Arial" w:eastAsia="Garamond" w:hAnsi="Arial" w:cs="Arial"/>
          <w:color w:val="000000"/>
          <w:sz w:val="20"/>
          <w:szCs w:val="20"/>
          <w:lang w:eastAsia="en-US"/>
        </w:rPr>
        <w:t xml:space="preserve">En tout état de cause, les modalités sanitaires d’accueils seront révisées en fonction de l’évolution des mesures sanitaires susmentionnées. </w:t>
      </w:r>
    </w:p>
    <w:p w:rsidR="00EC0292" w:rsidRDefault="00EC0292">
      <w:pPr>
        <w:ind w:right="-1"/>
        <w:jc w:val="both"/>
        <w:rPr>
          <w:rFonts w:ascii="Arial" w:eastAsia="Garamond" w:hAnsi="Arial" w:cs="Arial"/>
          <w:b/>
          <w:color w:val="000000"/>
          <w:sz w:val="20"/>
          <w:szCs w:val="20"/>
          <w:lang w:eastAsia="en-US"/>
        </w:rPr>
      </w:pPr>
    </w:p>
    <w:p w:rsidR="00EC0292" w:rsidRDefault="00AC7C5E">
      <w:pPr>
        <w:numPr>
          <w:ilvl w:val="0"/>
          <w:numId w:val="1"/>
        </w:numPr>
        <w:spacing w:after="160" w:line="259" w:lineRule="auto"/>
        <w:ind w:left="0" w:firstLine="0"/>
        <w:jc w:val="both"/>
        <w:rPr>
          <w:rFonts w:ascii="Arial" w:eastAsia="Calibri" w:hAnsi="Arial" w:cs="Arial"/>
          <w:b/>
          <w:bCs/>
          <w:sz w:val="20"/>
          <w:szCs w:val="20"/>
          <w:lang w:eastAsia="en-US"/>
        </w:rPr>
      </w:pPr>
      <w:r>
        <w:rPr>
          <w:rFonts w:ascii="Arial" w:eastAsia="Calibri" w:hAnsi="Arial" w:cs="Arial"/>
          <w:b/>
          <w:bCs/>
          <w:sz w:val="20"/>
          <w:szCs w:val="20"/>
          <w:lang w:eastAsia="en-US"/>
        </w:rPr>
        <w:t xml:space="preserve">La contractualisation avec </w:t>
      </w:r>
      <w:r>
        <w:rPr>
          <w:rFonts w:ascii="Arial" w:eastAsia="Calibri" w:hAnsi="Arial" w:cs="Arial"/>
          <w:b/>
          <w:bCs/>
          <w:sz w:val="20"/>
          <w:szCs w:val="20"/>
          <w:lang w:eastAsia="en-US"/>
        </w:rPr>
        <w:t>les collectivités territoriales</w:t>
      </w:r>
    </w:p>
    <w:p w:rsidR="00EC0292" w:rsidRDefault="00AC7C5E">
      <w:pPr>
        <w:ind w:right="-1"/>
        <w:jc w:val="both"/>
        <w:rPr>
          <w:rFonts w:ascii="Arial" w:eastAsia="Garamond" w:hAnsi="Arial" w:cs="Arial"/>
          <w:color w:val="000000"/>
          <w:sz w:val="20"/>
          <w:szCs w:val="20"/>
          <w:lang w:eastAsia="en-US"/>
        </w:rPr>
      </w:pPr>
      <w:r>
        <w:rPr>
          <w:rFonts w:ascii="Arial" w:eastAsia="Garamond" w:hAnsi="Arial" w:cs="Arial"/>
          <w:color w:val="000000"/>
          <w:sz w:val="20"/>
          <w:szCs w:val="20"/>
          <w:lang w:eastAsia="en-US"/>
        </w:rPr>
        <w:t>La place des collectivités territoriales est centrale dans ce dispositif : en amont de l’organisation afin de cibler le public prioritaire et dans l’organisation des séjours labellisés « Colo apprenantes » soit directement s</w:t>
      </w:r>
      <w:r>
        <w:rPr>
          <w:rFonts w:ascii="Arial" w:eastAsia="Garamond" w:hAnsi="Arial" w:cs="Arial"/>
          <w:color w:val="000000"/>
          <w:sz w:val="20"/>
          <w:szCs w:val="20"/>
          <w:lang w:eastAsia="en-US"/>
        </w:rPr>
        <w:t>oit en lien avec un partenaire. Des crédits de l’Etat leur seront alloués afin de faciliter le départ des mineurs en « Colos apprenantes ». Peuvent également déposer un dossier les établissements publics de coopération intercommunale (EPCI) et les établiss</w:t>
      </w:r>
      <w:r>
        <w:rPr>
          <w:rFonts w:ascii="Arial" w:eastAsia="Garamond" w:hAnsi="Arial" w:cs="Arial"/>
          <w:color w:val="000000"/>
          <w:sz w:val="20"/>
          <w:szCs w:val="20"/>
          <w:lang w:eastAsia="en-US"/>
        </w:rPr>
        <w:t xml:space="preserve">ements publics qui leur sont rattachés, qui sont porteurs de projets et </w:t>
      </w:r>
      <w:proofErr w:type="spellStart"/>
      <w:r>
        <w:rPr>
          <w:rFonts w:ascii="Arial" w:eastAsia="Garamond" w:hAnsi="Arial" w:cs="Arial"/>
          <w:color w:val="000000"/>
          <w:sz w:val="20"/>
          <w:szCs w:val="20"/>
          <w:lang w:eastAsia="en-US"/>
        </w:rPr>
        <w:t>co</w:t>
      </w:r>
      <w:proofErr w:type="spellEnd"/>
      <w:r>
        <w:rPr>
          <w:rFonts w:ascii="Arial" w:eastAsia="Garamond" w:hAnsi="Arial" w:cs="Arial"/>
          <w:color w:val="000000"/>
          <w:sz w:val="20"/>
          <w:szCs w:val="20"/>
          <w:lang w:eastAsia="en-US"/>
        </w:rPr>
        <w:t>-financeurs à hauteur d’au moins 20% des actions. Peuvent également faire l’objet d’un conventionnement, des associations (en particulier de l’éducation populaire ou de l’action soci</w:t>
      </w:r>
      <w:r>
        <w:rPr>
          <w:rFonts w:ascii="Arial" w:eastAsia="Garamond" w:hAnsi="Arial" w:cs="Arial"/>
          <w:color w:val="000000"/>
          <w:sz w:val="20"/>
          <w:szCs w:val="20"/>
          <w:lang w:eastAsia="en-US"/>
        </w:rPr>
        <w:t>ale) sélectionnées par les IA-DASEN).</w:t>
      </w:r>
    </w:p>
    <w:p w:rsidR="00EC0292" w:rsidRDefault="00EC0292">
      <w:pPr>
        <w:ind w:right="-1"/>
        <w:jc w:val="both"/>
        <w:rPr>
          <w:rFonts w:ascii="Arial" w:eastAsia="Garamond" w:hAnsi="Arial" w:cs="Arial"/>
          <w:color w:val="000000"/>
          <w:sz w:val="20"/>
          <w:szCs w:val="20"/>
          <w:lang w:eastAsia="en-US"/>
        </w:rPr>
      </w:pPr>
    </w:p>
    <w:p w:rsidR="00EC0292" w:rsidRDefault="00AC7C5E">
      <w:pPr>
        <w:ind w:right="-1"/>
        <w:jc w:val="both"/>
        <w:rPr>
          <w:rFonts w:ascii="Arial" w:eastAsia="Garamond" w:hAnsi="Arial" w:cs="Arial"/>
          <w:sz w:val="20"/>
          <w:szCs w:val="20"/>
          <w:lang w:eastAsia="en-US"/>
        </w:rPr>
      </w:pPr>
      <w:r>
        <w:rPr>
          <w:rFonts w:ascii="Arial" w:eastAsia="Garamond" w:hAnsi="Arial" w:cs="Arial"/>
          <w:sz w:val="20"/>
          <w:szCs w:val="20"/>
          <w:lang w:eastAsia="en-US"/>
        </w:rPr>
        <w:t>Les porteurs de projets prennent en charge le coût du séjour pour les mineurs concernés et se verront attribués un financement a posteriori et sur présentation des documents attestant du nombre de départs effectifs.</w:t>
      </w:r>
    </w:p>
    <w:p w:rsidR="00EC0292" w:rsidRDefault="00EC0292">
      <w:pPr>
        <w:ind w:right="-1"/>
        <w:jc w:val="both"/>
        <w:rPr>
          <w:rFonts w:ascii="Arial" w:eastAsia="Garamond" w:hAnsi="Arial" w:cs="Arial"/>
          <w:sz w:val="20"/>
          <w:szCs w:val="20"/>
          <w:lang w:eastAsia="en-US"/>
        </w:rPr>
      </w:pPr>
    </w:p>
    <w:p w:rsidR="00EC0292" w:rsidRDefault="00AC7C5E">
      <w:pPr>
        <w:ind w:right="-1"/>
        <w:jc w:val="both"/>
        <w:rPr>
          <w:rFonts w:ascii="Arial" w:eastAsia="Garamond" w:hAnsi="Arial" w:cs="Arial"/>
          <w:sz w:val="20"/>
          <w:szCs w:val="20"/>
          <w:lang w:eastAsia="en-US"/>
        </w:rPr>
      </w:pPr>
      <w:r>
        <w:rPr>
          <w:rFonts w:ascii="Arial" w:eastAsia="Garamond" w:hAnsi="Arial" w:cs="Arial"/>
          <w:sz w:val="20"/>
          <w:szCs w:val="20"/>
          <w:lang w:eastAsia="en-US"/>
        </w:rPr>
        <w:t>La prise en charge par l’Etat maximum est de 400€ par jeune et par séjour, soit 80 % du coût moyen d’un séjour. Le solde est à la charge de la collectivité ou de l’organisme retenu.</w:t>
      </w:r>
    </w:p>
    <w:p w:rsidR="00EC0292" w:rsidRDefault="00EC0292">
      <w:pPr>
        <w:ind w:right="-1"/>
        <w:jc w:val="both"/>
        <w:rPr>
          <w:rFonts w:ascii="Arial" w:eastAsia="Garamond" w:hAnsi="Arial" w:cs="Arial"/>
          <w:sz w:val="20"/>
          <w:szCs w:val="20"/>
          <w:lang w:eastAsia="en-US"/>
        </w:rPr>
      </w:pPr>
    </w:p>
    <w:p w:rsidR="00EC0292" w:rsidRDefault="00AC7C5E">
      <w:pPr>
        <w:ind w:right="-1"/>
        <w:jc w:val="both"/>
        <w:rPr>
          <w:rFonts w:ascii="Arial" w:eastAsia="Garamond" w:hAnsi="Arial" w:cs="Arial"/>
          <w:sz w:val="20"/>
          <w:szCs w:val="20"/>
          <w:lang w:eastAsia="en-US"/>
        </w:rPr>
      </w:pPr>
      <w:r>
        <w:rPr>
          <w:rFonts w:ascii="Arial" w:eastAsia="Garamond" w:hAnsi="Arial" w:cs="Arial"/>
          <w:sz w:val="20"/>
          <w:szCs w:val="20"/>
          <w:lang w:eastAsia="en-US"/>
        </w:rPr>
        <w:t>Lorsque les collectivités ne sont pas engagées dans le dispositif, des as</w:t>
      </w:r>
      <w:r>
        <w:rPr>
          <w:rFonts w:ascii="Arial" w:eastAsia="Garamond" w:hAnsi="Arial" w:cs="Arial"/>
          <w:sz w:val="20"/>
          <w:szCs w:val="20"/>
          <w:lang w:eastAsia="en-US"/>
        </w:rPr>
        <w:t>sociations en particulier de l'éducation populaire ou de l’action sociale sélectionnées par les SDJES peuvent bénéficier d’une prise à charge à hauteur de 100%, dans la limite de 500€ par séjour.</w:t>
      </w:r>
    </w:p>
    <w:p w:rsidR="00EC0292" w:rsidRDefault="00EC0292">
      <w:pPr>
        <w:ind w:right="-1"/>
        <w:jc w:val="both"/>
        <w:rPr>
          <w:rFonts w:ascii="Arial" w:eastAsia="Garamond" w:hAnsi="Arial" w:cs="Arial"/>
          <w:sz w:val="20"/>
          <w:szCs w:val="20"/>
          <w:lang w:eastAsia="en-US"/>
        </w:rPr>
      </w:pPr>
    </w:p>
    <w:p w:rsidR="00EC0292" w:rsidRDefault="00AC7C5E">
      <w:pPr>
        <w:ind w:right="-1"/>
        <w:jc w:val="both"/>
        <w:rPr>
          <w:rFonts w:ascii="Arial" w:eastAsia="Garamond" w:hAnsi="Arial" w:cs="Arial"/>
          <w:sz w:val="22"/>
          <w:szCs w:val="22"/>
          <w:lang w:eastAsia="en-US"/>
        </w:rPr>
      </w:pPr>
      <w:r>
        <w:rPr>
          <w:rFonts w:ascii="Arial" w:eastAsia="Garamond" w:hAnsi="Arial" w:cs="Arial"/>
          <w:sz w:val="20"/>
          <w:szCs w:val="20"/>
          <w:lang w:eastAsia="en-US"/>
        </w:rPr>
        <w:t>Les collectivités territoriales recevront cet appel à candi</w:t>
      </w:r>
      <w:r>
        <w:rPr>
          <w:rFonts w:ascii="Arial" w:eastAsia="Garamond" w:hAnsi="Arial" w:cs="Arial"/>
          <w:sz w:val="20"/>
          <w:szCs w:val="20"/>
          <w:lang w:eastAsia="en-US"/>
        </w:rPr>
        <w:t xml:space="preserve">datures au niveau local afin de se faire connaître </w:t>
      </w:r>
      <w:r>
        <w:rPr>
          <w:rFonts w:ascii="Arial" w:eastAsia="Garamond" w:hAnsi="Arial" w:cs="Arial"/>
          <w:sz w:val="22"/>
          <w:szCs w:val="22"/>
          <w:lang w:eastAsia="en-US"/>
        </w:rPr>
        <w:t xml:space="preserve">par les services de l’Etat en charge de la labellisation et pourront le cas échéant bénéficier d’un financement. </w:t>
      </w:r>
    </w:p>
    <w:p w:rsidR="00EC0292" w:rsidRDefault="00EC0292">
      <w:pPr>
        <w:ind w:right="-1"/>
        <w:jc w:val="both"/>
        <w:rPr>
          <w:rFonts w:ascii="Arial" w:eastAsia="Garamond" w:hAnsi="Arial" w:cs="Arial"/>
          <w:sz w:val="20"/>
          <w:szCs w:val="20"/>
          <w:lang w:eastAsia="en-US"/>
        </w:rPr>
      </w:pPr>
    </w:p>
    <w:p w:rsidR="00EC0292" w:rsidRDefault="00AC7C5E">
      <w:pPr>
        <w:jc w:val="both"/>
      </w:pPr>
      <w:r>
        <w:rPr>
          <w:rFonts w:ascii="Arial" w:eastAsia="Garamond" w:hAnsi="Arial" w:cs="Arial"/>
          <w:sz w:val="20"/>
          <w:szCs w:val="20"/>
          <w:lang w:eastAsia="en-US"/>
        </w:rPr>
        <w:t xml:space="preserve">Les crédits seront attribués sur présentation du bilan des inscriptions et des paiements effectifs via </w:t>
      </w:r>
      <w:r>
        <w:rPr>
          <w:rFonts w:ascii="Arial" w:eastAsia="Garamond" w:hAnsi="Arial" w:cs="Arial"/>
          <w:sz w:val="20"/>
          <w:szCs w:val="20"/>
        </w:rPr>
        <w:t>https://lecompteasso.associations.gouv.fr (code 2410).</w:t>
      </w:r>
    </w:p>
    <w:p w:rsidR="00EC0292" w:rsidRDefault="00EC0292">
      <w:pPr>
        <w:ind w:right="-1"/>
        <w:jc w:val="both"/>
        <w:rPr>
          <w:rFonts w:ascii="Arial" w:eastAsia="Garamond" w:hAnsi="Arial" w:cs="Arial"/>
          <w:sz w:val="20"/>
          <w:szCs w:val="20"/>
          <w:lang w:eastAsia="en-US"/>
        </w:rPr>
      </w:pPr>
    </w:p>
    <w:p w:rsidR="00EC0292" w:rsidRDefault="00AC7C5E">
      <w:pPr>
        <w:numPr>
          <w:ilvl w:val="0"/>
          <w:numId w:val="1"/>
        </w:numPr>
        <w:spacing w:after="160" w:line="259" w:lineRule="auto"/>
        <w:ind w:left="0" w:firstLine="0"/>
        <w:jc w:val="both"/>
        <w:rPr>
          <w:rFonts w:ascii="Arial" w:eastAsia="Calibri" w:hAnsi="Arial" w:cs="Arial"/>
          <w:b/>
          <w:bCs/>
          <w:sz w:val="20"/>
          <w:szCs w:val="20"/>
          <w:lang w:eastAsia="en-US"/>
        </w:rPr>
      </w:pPr>
      <w:r>
        <w:rPr>
          <w:rFonts w:ascii="Arial" w:eastAsia="Calibri" w:hAnsi="Arial" w:cs="Arial"/>
          <w:b/>
          <w:bCs/>
          <w:sz w:val="20"/>
          <w:szCs w:val="20"/>
          <w:lang w:eastAsia="en-US"/>
        </w:rPr>
        <w:t>Echéances et contacts</w:t>
      </w:r>
    </w:p>
    <w:p w:rsidR="00EC0292" w:rsidRDefault="00AC7C5E">
      <w:pPr>
        <w:spacing w:after="160" w:line="259" w:lineRule="auto"/>
        <w:jc w:val="both"/>
        <w:rPr>
          <w:rFonts w:ascii="Arial" w:eastAsia="Calibri" w:hAnsi="Arial" w:cs="Arial"/>
          <w:bCs/>
          <w:sz w:val="20"/>
          <w:szCs w:val="20"/>
          <w:lang w:eastAsia="en-US"/>
        </w:rPr>
      </w:pPr>
      <w:r>
        <w:rPr>
          <w:rFonts w:ascii="Arial" w:eastAsia="Calibri" w:hAnsi="Arial" w:cs="Arial"/>
          <w:bCs/>
          <w:sz w:val="20"/>
          <w:szCs w:val="20"/>
          <w:lang w:eastAsia="en-US"/>
        </w:rPr>
        <w:t>Les séjours d’une semaine (4 nuitées minimum) seront privilégiés afin de pe</w:t>
      </w:r>
      <w:r>
        <w:rPr>
          <w:rFonts w:ascii="Arial" w:eastAsia="Calibri" w:hAnsi="Arial" w:cs="Arial"/>
          <w:bCs/>
          <w:sz w:val="20"/>
          <w:szCs w:val="20"/>
          <w:lang w:eastAsia="en-US"/>
        </w:rPr>
        <w:t>rmettre le départ d’un  maximum d’enfants.</w:t>
      </w:r>
    </w:p>
    <w:p w:rsidR="00EC0292" w:rsidRDefault="00AC7C5E">
      <w:pPr>
        <w:spacing w:after="160" w:line="259" w:lineRule="auto"/>
        <w:jc w:val="both"/>
      </w:pPr>
      <w:r>
        <w:rPr>
          <w:rFonts w:ascii="Arial" w:eastAsia="Calibri" w:hAnsi="Arial" w:cs="Arial"/>
          <w:bCs/>
          <w:sz w:val="20"/>
          <w:szCs w:val="20"/>
          <w:lang w:eastAsia="en-US"/>
        </w:rPr>
        <w:t>Le dossier de candidature est à envoyer par mail aux services départementaux à la jeunesse, à l’engagement et aux sports (SDJES). Voir les contacts ci-dessous.</w:t>
      </w:r>
    </w:p>
    <w:p w:rsidR="00EC0292" w:rsidRDefault="00AC7C5E">
      <w:pPr>
        <w:spacing w:after="160" w:line="259" w:lineRule="auto"/>
        <w:jc w:val="both"/>
        <w:rPr>
          <w:rFonts w:ascii="Arial" w:eastAsia="Calibri" w:hAnsi="Arial" w:cs="Arial"/>
          <w:bCs/>
          <w:sz w:val="20"/>
          <w:szCs w:val="20"/>
          <w:lang w:eastAsia="en-US"/>
        </w:rPr>
      </w:pPr>
      <w:r>
        <w:rPr>
          <w:rFonts w:ascii="Arial" w:eastAsia="Calibri" w:hAnsi="Arial" w:cs="Arial"/>
          <w:b/>
          <w:bCs/>
          <w:sz w:val="20"/>
          <w:szCs w:val="20"/>
          <w:lang w:eastAsia="en-US"/>
        </w:rPr>
        <w:t xml:space="preserve">Pour les vacances d’été : </w:t>
      </w:r>
      <w:r>
        <w:rPr>
          <w:rFonts w:ascii="Arial" w:eastAsia="Calibri" w:hAnsi="Arial" w:cs="Arial"/>
          <w:b/>
          <w:bCs/>
          <w:sz w:val="20"/>
          <w:szCs w:val="20"/>
          <w:lang w:eastAsia="en-US"/>
        </w:rPr>
        <w:tab/>
      </w:r>
      <w:r>
        <w:rPr>
          <w:rFonts w:ascii="Arial" w:eastAsia="Calibri" w:hAnsi="Arial" w:cs="Arial"/>
          <w:b/>
          <w:bCs/>
          <w:sz w:val="20"/>
          <w:szCs w:val="20"/>
          <w:lang w:eastAsia="en-US"/>
        </w:rPr>
        <w:tab/>
        <w:t>avant le 18 juin 2022.</w:t>
      </w:r>
    </w:p>
    <w:p w:rsidR="00EC0292" w:rsidRDefault="00EC0292">
      <w:pPr>
        <w:spacing w:after="160" w:line="259" w:lineRule="auto"/>
        <w:rPr>
          <w:rFonts w:ascii="Arial" w:eastAsia="Calibri" w:hAnsi="Arial" w:cs="Arial"/>
          <w:bCs/>
          <w:sz w:val="20"/>
          <w:szCs w:val="20"/>
          <w:lang w:eastAsia="en-US"/>
        </w:rPr>
      </w:pPr>
    </w:p>
    <w:p w:rsidR="00EC0292" w:rsidRDefault="00AC7C5E">
      <w:pPr>
        <w:spacing w:after="160" w:line="259" w:lineRule="auto"/>
        <w:rPr>
          <w:rFonts w:ascii="Arial" w:eastAsia="Calibri" w:hAnsi="Arial" w:cs="Arial"/>
          <w:bCs/>
          <w:sz w:val="20"/>
          <w:szCs w:val="20"/>
          <w:u w:val="single"/>
          <w:lang w:eastAsia="en-US"/>
        </w:rPr>
      </w:pPr>
      <w:r>
        <w:rPr>
          <w:rFonts w:ascii="Arial" w:eastAsia="Calibri" w:hAnsi="Arial" w:cs="Arial"/>
          <w:bCs/>
          <w:sz w:val="20"/>
          <w:szCs w:val="20"/>
          <w:u w:val="single"/>
          <w:lang w:eastAsia="en-US"/>
        </w:rPr>
        <w:t xml:space="preserve">Contacts : </w:t>
      </w:r>
    </w:p>
    <w:p w:rsidR="00EC0292" w:rsidRDefault="00AC7C5E">
      <w:pPr>
        <w:rPr>
          <w:rFonts w:ascii="Arial" w:eastAsia="Garamond" w:hAnsi="Arial" w:cs="Arial"/>
          <w:sz w:val="20"/>
          <w:szCs w:val="20"/>
          <w:lang w:eastAsia="en-US"/>
        </w:rPr>
      </w:pPr>
      <w:r>
        <w:rPr>
          <w:rFonts w:ascii="Arial" w:eastAsia="Garamond" w:hAnsi="Arial" w:cs="Arial"/>
          <w:sz w:val="20"/>
          <w:szCs w:val="20"/>
          <w:lang w:eastAsia="en-US"/>
        </w:rPr>
        <w:t>Julie BIEZ - julie.biez@gard.gouv.fr</w:t>
      </w:r>
    </w:p>
    <w:p w:rsidR="00EC0292" w:rsidRDefault="00AC7C5E">
      <w:pPr>
        <w:rPr>
          <w:rFonts w:ascii="Arial" w:eastAsia="Garamond" w:hAnsi="Arial" w:cs="Arial"/>
          <w:sz w:val="20"/>
          <w:szCs w:val="20"/>
          <w:lang w:eastAsia="en-US"/>
        </w:rPr>
      </w:pPr>
      <w:r>
        <w:rPr>
          <w:rFonts w:ascii="Arial" w:eastAsia="Garamond" w:hAnsi="Arial" w:cs="Arial"/>
          <w:sz w:val="20"/>
          <w:szCs w:val="20"/>
          <w:lang w:eastAsia="en-US"/>
        </w:rPr>
        <w:t>Yves CABON : yves.cabon@gard.gouv.fr</w:t>
      </w:r>
      <w:r>
        <w:br w:type="page"/>
      </w:r>
    </w:p>
    <w:p w:rsidR="00EC0292" w:rsidRDefault="00AC7C5E">
      <w:pPr>
        <w:ind w:right="-1"/>
        <w:jc w:val="center"/>
        <w:rPr>
          <w:rFonts w:ascii="Arial" w:eastAsia="Garamond" w:hAnsi="Arial" w:cs="Arial"/>
          <w:b/>
          <w:sz w:val="20"/>
          <w:szCs w:val="20"/>
          <w:lang w:eastAsia="en-US"/>
        </w:rPr>
      </w:pPr>
      <w:r>
        <w:rPr>
          <w:rFonts w:ascii="Arial" w:eastAsia="Garamond" w:hAnsi="Arial" w:cs="Arial"/>
          <w:b/>
          <w:sz w:val="20"/>
          <w:szCs w:val="20"/>
          <w:lang w:eastAsia="en-US"/>
        </w:rPr>
        <w:lastRenderedPageBreak/>
        <w:t>DOSSIER DE CANDIDATURE</w:t>
      </w:r>
    </w:p>
    <w:p w:rsidR="00EC0292" w:rsidRDefault="00AC7C5E">
      <w:pPr>
        <w:ind w:right="-1"/>
        <w:jc w:val="center"/>
        <w:rPr>
          <w:rFonts w:ascii="Arial" w:eastAsia="Garamond" w:hAnsi="Arial" w:cs="Arial"/>
          <w:sz w:val="20"/>
          <w:szCs w:val="20"/>
          <w:lang w:eastAsia="en-US"/>
        </w:rPr>
      </w:pPr>
      <w:r>
        <w:rPr>
          <w:rFonts w:ascii="Arial" w:eastAsia="Garamond" w:hAnsi="Arial" w:cs="Arial"/>
          <w:i/>
          <w:sz w:val="20"/>
          <w:szCs w:val="20"/>
          <w:lang w:eastAsia="en-US"/>
        </w:rPr>
        <w:t xml:space="preserve">Le dossier de candidature devra être complété et envoyé </w:t>
      </w:r>
      <w:r>
        <w:rPr>
          <w:rFonts w:ascii="Arial" w:eastAsia="Garamond" w:hAnsi="Arial" w:cs="Arial"/>
          <w:i/>
          <w:sz w:val="20"/>
          <w:szCs w:val="20"/>
          <w:lang w:eastAsia="en-US"/>
        </w:rPr>
        <w:br/>
        <w:t>au SDJES avant tout versement de subvention.</w:t>
      </w:r>
    </w:p>
    <w:p w:rsidR="00EC0292" w:rsidRDefault="00EC0292">
      <w:pPr>
        <w:ind w:right="-1"/>
        <w:jc w:val="center"/>
        <w:rPr>
          <w:rFonts w:ascii="Arial" w:eastAsia="Garamond" w:hAnsi="Arial" w:cs="Arial"/>
          <w:b/>
          <w:i/>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 xml:space="preserve">Nom de la collectivité territoriale (ou </w:t>
      </w:r>
      <w:r>
        <w:rPr>
          <w:rFonts w:ascii="Arial" w:eastAsia="SimSun, 宋体" w:hAnsi="Arial" w:cs="Arial"/>
          <w:b/>
          <w:color w:val="000000"/>
          <w:kern w:val="2"/>
          <w:sz w:val="20"/>
          <w:szCs w:val="20"/>
          <w:lang w:eastAsia="zh-CN" w:bidi="hi-IN"/>
        </w:rPr>
        <w:t>EPCI, établissement public ou association)</w:t>
      </w:r>
    </w:p>
    <w:p w:rsidR="00EC0292" w:rsidRDefault="00EC0292">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p>
    <w:p w:rsidR="00EC0292" w:rsidRDefault="00EC0292">
      <w:pPr>
        <w:rPr>
          <w:rFonts w:ascii="Arial" w:eastAsia="SimSun, 宋体" w:hAnsi="Arial" w:cs="Arial"/>
          <w:b/>
          <w:color w:val="000000"/>
          <w:kern w:val="2"/>
          <w:sz w:val="20"/>
          <w:szCs w:val="20"/>
          <w:lang w:eastAsia="zh-CN" w:bidi="hi-IN"/>
        </w:rPr>
      </w:pPr>
    </w:p>
    <w:p w:rsidR="00EC0292" w:rsidRDefault="00AC7C5E">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 xml:space="preserve">Nombre d’habitants : </w:t>
      </w:r>
    </w:p>
    <w:p w:rsidR="00EC0292" w:rsidRDefault="00EC0292">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p>
    <w:p w:rsidR="00EC0292" w:rsidRDefault="00EC0292">
      <w:pPr>
        <w:ind w:right="-1"/>
        <w:jc w:val="both"/>
        <w:rPr>
          <w:rFonts w:ascii="Arial" w:eastAsia="Garamond" w:hAnsi="Arial" w:cs="Arial"/>
          <w:b/>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Elu en charge du dossier (nom, fonction, téléphone, adresse mail)</w:t>
      </w: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ind w:right="-1"/>
        <w:jc w:val="both"/>
        <w:rPr>
          <w:rFonts w:ascii="Arial" w:eastAsia="Garamond" w:hAnsi="Arial" w:cs="Arial"/>
          <w:b/>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Interlocuteur technique (nom, fonction, téléphone, adresse mail)</w:t>
      </w: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ind w:right="-1"/>
        <w:rPr>
          <w:rFonts w:ascii="Arial" w:eastAsia="Garamond" w:hAnsi="Arial" w:cs="Arial"/>
          <w:b/>
          <w:sz w:val="20"/>
          <w:szCs w:val="20"/>
          <w:lang w:eastAsia="en-US"/>
        </w:rPr>
      </w:pPr>
    </w:p>
    <w:p w:rsidR="00EC0292" w:rsidRDefault="00AC7C5E">
      <w:pPr>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 xml:space="preserve">Nombre de places demandées pour la collectivité : </w:t>
      </w:r>
    </w:p>
    <w:p w:rsidR="00EC0292" w:rsidRDefault="00EC0292">
      <w:pPr>
        <w:rPr>
          <w:rFonts w:ascii="Arial" w:eastAsia="SimSun, 宋体" w:hAnsi="Arial" w:cs="Arial"/>
          <w:b/>
          <w:color w:val="000000"/>
          <w:kern w:val="2"/>
          <w:sz w:val="20"/>
          <w:szCs w:val="20"/>
          <w:lang w:eastAsia="zh-CN" w:bidi="hi-IN"/>
        </w:rPr>
      </w:pPr>
    </w:p>
    <w:p w:rsidR="00EC0292" w:rsidRDefault="00AC7C5E">
      <w:pPr>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 xml:space="preserve">Identifications </w:t>
      </w:r>
      <w:proofErr w:type="gramStart"/>
      <w:r>
        <w:rPr>
          <w:rFonts w:ascii="Arial" w:eastAsia="SimSun, 宋体" w:hAnsi="Arial" w:cs="Arial"/>
          <w:b/>
          <w:color w:val="000000"/>
          <w:kern w:val="2"/>
          <w:sz w:val="20"/>
          <w:szCs w:val="20"/>
          <w:lang w:eastAsia="zh-CN" w:bidi="hi-IN"/>
        </w:rPr>
        <w:t>des publics (prévisionnel</w:t>
      </w:r>
      <w:proofErr w:type="gramEnd"/>
      <w:r>
        <w:rPr>
          <w:rFonts w:ascii="Arial" w:eastAsia="SimSun, 宋体" w:hAnsi="Arial" w:cs="Arial"/>
          <w:b/>
          <w:color w:val="000000"/>
          <w:kern w:val="2"/>
          <w:sz w:val="20"/>
          <w:szCs w:val="20"/>
          <w:lang w:eastAsia="zh-CN" w:bidi="hi-IN"/>
        </w:rPr>
        <w:t>)</w:t>
      </w:r>
    </w:p>
    <w:p w:rsidR="00EC0292" w:rsidRDefault="00EC0292">
      <w:pPr>
        <w:rPr>
          <w:rFonts w:ascii="Arial" w:eastAsia="SimSun, 宋体" w:hAnsi="Arial" w:cs="Arial"/>
          <w:color w:val="000000"/>
          <w:kern w:val="2"/>
          <w:sz w:val="20"/>
          <w:szCs w:val="20"/>
          <w:lang w:eastAsia="zh-CN" w:bidi="hi-IN"/>
        </w:rPr>
      </w:pPr>
    </w:p>
    <w:tbl>
      <w:tblPr>
        <w:tblW w:w="10065" w:type="dxa"/>
        <w:tblInd w:w="-214" w:type="dxa"/>
        <w:tblBorders>
          <w:top w:val="single" w:sz="4" w:space="0" w:color="00000A"/>
          <w:left w:val="single" w:sz="4" w:space="0" w:color="00000A"/>
          <w:right w:val="single" w:sz="4" w:space="0" w:color="00000A"/>
          <w:insideV w:val="single" w:sz="4" w:space="0" w:color="00000A"/>
        </w:tblBorders>
        <w:tblCellMar>
          <w:left w:w="65" w:type="dxa"/>
          <w:right w:w="70" w:type="dxa"/>
        </w:tblCellMar>
        <w:tblLook w:val="04A0"/>
      </w:tblPr>
      <w:tblGrid>
        <w:gridCol w:w="1045"/>
        <w:gridCol w:w="1132"/>
        <w:gridCol w:w="942"/>
        <w:gridCol w:w="993"/>
        <w:gridCol w:w="992"/>
        <w:gridCol w:w="993"/>
        <w:gridCol w:w="1276"/>
        <w:gridCol w:w="1416"/>
        <w:gridCol w:w="1276"/>
      </w:tblGrid>
      <w:tr w:rsidR="00EC0292">
        <w:trPr>
          <w:trHeight w:val="199"/>
        </w:trPr>
        <w:tc>
          <w:tcPr>
            <w:tcW w:w="1045" w:type="dxa"/>
            <w:vMerge w:val="restart"/>
            <w:tcBorders>
              <w:top w:val="single" w:sz="4" w:space="0" w:color="00000A"/>
              <w:left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Date du</w:t>
            </w:r>
            <w:r>
              <w:rPr>
                <w:rFonts w:ascii="Arial" w:hAnsi="Arial" w:cs="Arial"/>
                <w:b/>
                <w:bCs/>
                <w:i/>
                <w:iCs/>
                <w:color w:val="000000"/>
                <w:sz w:val="18"/>
                <w:szCs w:val="18"/>
              </w:rPr>
              <w:br/>
              <w:t>ou des séjours(s)</w:t>
            </w:r>
          </w:p>
        </w:tc>
        <w:tc>
          <w:tcPr>
            <w:tcW w:w="1132"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Nombre de places demandées pour la collectivité</w:t>
            </w:r>
          </w:p>
        </w:tc>
        <w:tc>
          <w:tcPr>
            <w:tcW w:w="942"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Dont filles</w:t>
            </w:r>
          </w:p>
        </w:tc>
        <w:tc>
          <w:tcPr>
            <w:tcW w:w="2977"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 xml:space="preserve">Dont âgé de </w:t>
            </w:r>
          </w:p>
        </w:tc>
        <w:tc>
          <w:tcPr>
            <w:tcW w:w="1276"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Dont résidant en quartier politique de la ville (QPV)</w:t>
            </w:r>
          </w:p>
        </w:tc>
        <w:tc>
          <w:tcPr>
            <w:tcW w:w="1416"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 xml:space="preserve">Dont </w:t>
            </w:r>
            <w:r>
              <w:rPr>
                <w:rFonts w:ascii="Arial" w:hAnsi="Arial" w:cs="Arial"/>
                <w:b/>
                <w:bCs/>
                <w:i/>
                <w:iCs/>
                <w:color w:val="000000"/>
                <w:sz w:val="18"/>
                <w:szCs w:val="18"/>
              </w:rPr>
              <w:t>résidant en zone de revitalisation rurale (ZRR)</w:t>
            </w:r>
          </w:p>
        </w:tc>
        <w:tc>
          <w:tcPr>
            <w:tcW w:w="1276"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Dont en situation de handicap</w:t>
            </w:r>
          </w:p>
        </w:tc>
      </w:tr>
      <w:tr w:rsidR="00EC0292">
        <w:trPr>
          <w:trHeight w:val="664"/>
        </w:trPr>
        <w:tc>
          <w:tcPr>
            <w:tcW w:w="1045" w:type="dxa"/>
            <w:vMerge/>
            <w:tcBorders>
              <w:left w:val="single" w:sz="4" w:space="0" w:color="00000A"/>
              <w:bottom w:val="single" w:sz="4" w:space="0" w:color="00000A"/>
              <w:right w:val="single" w:sz="4" w:space="0" w:color="00000A"/>
            </w:tcBorders>
            <w:shd w:val="clear" w:color="auto" w:fill="auto"/>
            <w:tcMar>
              <w:left w:w="65" w:type="dxa"/>
            </w:tcMar>
          </w:tcPr>
          <w:p w:rsidR="00EC0292" w:rsidRDefault="00EC0292">
            <w:pPr>
              <w:jc w:val="center"/>
              <w:rPr>
                <w:rFonts w:ascii="Arial" w:hAnsi="Arial" w:cs="Arial"/>
                <w:b/>
                <w:bCs/>
                <w:i/>
                <w:iCs/>
                <w:color w:val="000000"/>
                <w:sz w:val="18"/>
                <w:szCs w:val="18"/>
              </w:rPr>
            </w:pPr>
          </w:p>
        </w:tc>
        <w:tc>
          <w:tcPr>
            <w:tcW w:w="1132" w:type="dxa"/>
            <w:vMerge/>
            <w:tcBorders>
              <w:bottom w:val="single" w:sz="4" w:space="0" w:color="00000A"/>
              <w:right w:val="single" w:sz="4" w:space="0" w:color="00000A"/>
            </w:tcBorders>
            <w:shd w:val="clear" w:color="auto" w:fill="auto"/>
            <w:tcMar>
              <w:left w:w="65" w:type="dxa"/>
            </w:tcMar>
          </w:tcPr>
          <w:p w:rsidR="00EC0292" w:rsidRDefault="00EC0292">
            <w:pPr>
              <w:jc w:val="center"/>
              <w:rPr>
                <w:rFonts w:ascii="Arial" w:hAnsi="Arial" w:cs="Arial"/>
                <w:b/>
                <w:bCs/>
                <w:i/>
                <w:iCs/>
                <w:color w:val="000000"/>
                <w:sz w:val="18"/>
                <w:szCs w:val="18"/>
              </w:rPr>
            </w:pPr>
          </w:p>
        </w:tc>
        <w:tc>
          <w:tcPr>
            <w:tcW w:w="942" w:type="dxa"/>
            <w:vMerge/>
            <w:tcBorders>
              <w:bottom w:val="single" w:sz="4" w:space="0" w:color="00000A"/>
              <w:right w:val="single" w:sz="4" w:space="0" w:color="00000A"/>
            </w:tcBorders>
            <w:shd w:val="clear" w:color="auto" w:fill="auto"/>
            <w:tcMar>
              <w:left w:w="65" w:type="dxa"/>
            </w:tcMar>
          </w:tcPr>
          <w:p w:rsidR="00EC0292" w:rsidRDefault="00EC0292">
            <w:pPr>
              <w:jc w:val="center"/>
              <w:rPr>
                <w:rFonts w:ascii="Arial" w:hAnsi="Arial" w:cs="Arial"/>
                <w:b/>
                <w:bCs/>
                <w:i/>
                <w:iCs/>
                <w:color w:val="000000"/>
                <w:sz w:val="18"/>
                <w:szCs w:val="18"/>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3 à 5</w:t>
            </w:r>
          </w:p>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ans</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6 à 12</w:t>
            </w:r>
          </w:p>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ans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13 à 17</w:t>
            </w:r>
          </w:p>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ans</w:t>
            </w:r>
          </w:p>
        </w:tc>
        <w:tc>
          <w:tcPr>
            <w:tcW w:w="1276" w:type="dxa"/>
            <w:vMerge/>
            <w:tcBorders>
              <w:bottom w:val="single" w:sz="4" w:space="0" w:color="00000A"/>
              <w:right w:val="single" w:sz="4" w:space="0" w:color="00000A"/>
            </w:tcBorders>
            <w:shd w:val="clear" w:color="auto" w:fill="auto"/>
          </w:tcPr>
          <w:p w:rsidR="00EC0292" w:rsidRDefault="00EC0292">
            <w:pPr>
              <w:jc w:val="center"/>
              <w:rPr>
                <w:rFonts w:ascii="Arial" w:hAnsi="Arial" w:cs="Arial"/>
                <w:b/>
                <w:bCs/>
                <w:i/>
                <w:iCs/>
                <w:color w:val="000000"/>
                <w:sz w:val="18"/>
                <w:szCs w:val="18"/>
              </w:rPr>
            </w:pPr>
          </w:p>
        </w:tc>
        <w:tc>
          <w:tcPr>
            <w:tcW w:w="1416" w:type="dxa"/>
            <w:vMerge/>
            <w:tcBorders>
              <w:bottom w:val="single" w:sz="4" w:space="0" w:color="00000A"/>
              <w:right w:val="single" w:sz="4" w:space="0" w:color="00000A"/>
            </w:tcBorders>
            <w:shd w:val="clear" w:color="auto" w:fill="auto"/>
          </w:tcPr>
          <w:p w:rsidR="00EC0292" w:rsidRDefault="00EC0292">
            <w:pPr>
              <w:jc w:val="center"/>
              <w:rPr>
                <w:rFonts w:ascii="Arial" w:hAnsi="Arial" w:cs="Arial"/>
                <w:b/>
                <w:bCs/>
                <w:i/>
                <w:iCs/>
                <w:color w:val="000000"/>
                <w:sz w:val="18"/>
                <w:szCs w:val="18"/>
              </w:rPr>
            </w:pPr>
          </w:p>
        </w:tc>
        <w:tc>
          <w:tcPr>
            <w:tcW w:w="1275" w:type="dxa"/>
            <w:vMerge/>
            <w:tcBorders>
              <w:bottom w:val="single" w:sz="4" w:space="0" w:color="00000A"/>
              <w:right w:val="single" w:sz="4" w:space="0" w:color="00000A"/>
            </w:tcBorders>
            <w:shd w:val="clear" w:color="auto" w:fill="auto"/>
          </w:tcPr>
          <w:p w:rsidR="00EC0292" w:rsidRDefault="00EC0292">
            <w:pPr>
              <w:jc w:val="center"/>
              <w:rPr>
                <w:rFonts w:ascii="Arial" w:hAnsi="Arial" w:cs="Arial"/>
                <w:b/>
                <w:bCs/>
                <w:i/>
                <w:iCs/>
                <w:color w:val="000000"/>
                <w:sz w:val="18"/>
                <w:szCs w:val="18"/>
              </w:rPr>
            </w:pPr>
          </w:p>
        </w:tc>
      </w:tr>
      <w:tr w:rsidR="00EC0292">
        <w:trPr>
          <w:trHeight w:val="639"/>
        </w:trPr>
        <w:tc>
          <w:tcPr>
            <w:tcW w:w="104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C0292" w:rsidRDefault="00EC0292">
            <w:pPr>
              <w:rPr>
                <w:rFonts w:ascii="Arial" w:hAnsi="Arial" w:cs="Arial"/>
                <w:b/>
                <w:bCs/>
                <w:i/>
                <w:iCs/>
                <w:color w:val="000000"/>
                <w:sz w:val="20"/>
                <w:szCs w:val="20"/>
                <w:highlight w:val="yellow"/>
              </w:rPr>
            </w:pPr>
          </w:p>
        </w:tc>
        <w:tc>
          <w:tcPr>
            <w:tcW w:w="1132"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942" w:type="dxa"/>
            <w:tcBorders>
              <w:top w:val="single" w:sz="4" w:space="0" w:color="00000A"/>
              <w:bottom w:val="single" w:sz="4" w:space="0" w:color="00000A"/>
              <w:right w:val="single" w:sz="4" w:space="0" w:color="00000A"/>
            </w:tcBorders>
            <w:shd w:val="clear" w:color="auto" w:fill="auto"/>
          </w:tcPr>
          <w:p w:rsidR="00EC0292" w:rsidRDefault="00EC0292">
            <w:pPr>
              <w:rPr>
                <w:rFonts w:ascii="Arial" w:hAnsi="Arial" w:cs="Arial"/>
                <w:b/>
                <w:bCs/>
                <w:i/>
                <w:iCs/>
                <w:color w:val="000000"/>
                <w:sz w:val="20"/>
                <w:szCs w:val="20"/>
                <w:highlight w:val="yellow"/>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C0292" w:rsidRDefault="00EC0292">
            <w:pPr>
              <w:rPr>
                <w:rFonts w:ascii="Arial" w:hAnsi="Arial" w:cs="Arial"/>
                <w:b/>
                <w:bCs/>
                <w:i/>
                <w:iCs/>
                <w:color w:val="000000"/>
                <w:sz w:val="20"/>
                <w:szCs w:val="20"/>
                <w:highlight w:val="yellow"/>
              </w:rPr>
            </w:pPr>
          </w:p>
        </w:tc>
        <w:tc>
          <w:tcPr>
            <w:tcW w:w="992"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993"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1276"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1416"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1275"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r>
    </w:tbl>
    <w:p w:rsidR="00EC0292" w:rsidRDefault="00EC0292">
      <w:pPr>
        <w:rPr>
          <w:rFonts w:ascii="Arial" w:eastAsia="SimSun, 宋体" w:hAnsi="Arial" w:cs="Arial"/>
          <w:color w:val="000000"/>
          <w:kern w:val="2"/>
          <w:sz w:val="20"/>
          <w:szCs w:val="20"/>
          <w:lang w:eastAsia="zh-CN" w:bidi="hi-IN"/>
        </w:rPr>
      </w:pPr>
    </w:p>
    <w:p w:rsidR="00EC0292" w:rsidRDefault="00AC7C5E">
      <w:pPr>
        <w:jc w:val="both"/>
        <w:rPr>
          <w:rFonts w:ascii="Arial" w:eastAsia="SimSun, 宋体" w:hAnsi="Arial" w:cs="Arial"/>
          <w:kern w:val="2"/>
          <w:sz w:val="20"/>
          <w:szCs w:val="20"/>
          <w:lang w:eastAsia="zh-CN" w:bidi="hi-IN"/>
        </w:rPr>
      </w:pPr>
      <w:r>
        <w:rPr>
          <w:rFonts w:ascii="Arial" w:eastAsia="SimSun, 宋体" w:hAnsi="Arial" w:cs="Arial"/>
          <w:b/>
          <w:kern w:val="2"/>
          <w:sz w:val="20"/>
          <w:szCs w:val="20"/>
          <w:lang w:eastAsia="zh-CN" w:bidi="hi-IN"/>
        </w:rPr>
        <w:t>Autres caractéristiques du public</w:t>
      </w:r>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0" w:name="__Fieldmark__489_1247641814"/>
      <w:bookmarkEnd w:id="0"/>
      <w:r w:rsidR="00AC7C5E">
        <w:rPr>
          <w:rFonts w:ascii="Arial" w:eastAsia="SimSun, 宋体" w:hAnsi="Arial" w:cs="Arial"/>
          <w:kern w:val="2"/>
          <w:sz w:val="20"/>
          <w:szCs w:val="20"/>
          <w:lang w:eastAsia="zh-CN" w:bidi="hi-IN"/>
        </w:rPr>
        <w:t xml:space="preserve"> </w:t>
      </w:r>
      <w:proofErr w:type="gramStart"/>
      <w:r w:rsidR="00AC7C5E">
        <w:rPr>
          <w:rFonts w:ascii="Arial" w:eastAsia="SimSun, 宋体" w:hAnsi="Arial" w:cs="Arial"/>
          <w:kern w:val="2"/>
          <w:sz w:val="20"/>
          <w:szCs w:val="20"/>
          <w:lang w:eastAsia="zh-CN" w:bidi="hi-IN"/>
        </w:rPr>
        <w:t>ayant</w:t>
      </w:r>
      <w:proofErr w:type="gramEnd"/>
      <w:r w:rsidR="00AC7C5E">
        <w:rPr>
          <w:rFonts w:ascii="Arial" w:eastAsia="SimSun, 宋体" w:hAnsi="Arial" w:cs="Arial"/>
          <w:kern w:val="2"/>
          <w:sz w:val="20"/>
          <w:szCs w:val="20"/>
          <w:lang w:eastAsia="zh-CN" w:bidi="hi-IN"/>
        </w:rPr>
        <w:t xml:space="preserve"> perdu le lien avec l’école. </w:t>
      </w:r>
      <w:r w:rsidR="00AC7C5E">
        <w:rPr>
          <w:rFonts w:ascii="Arial" w:eastAsia="SimSun, 宋体" w:hAnsi="Arial" w:cs="Arial"/>
          <w:b/>
          <w:kern w:val="2"/>
          <w:sz w:val="20"/>
          <w:szCs w:val="20"/>
          <w:lang w:eastAsia="zh-CN" w:bidi="hi-IN"/>
        </w:rPr>
        <w:t>Nombre</w:t>
      </w:r>
      <w:r w:rsidR="00AC7C5E">
        <w:rPr>
          <w:rFonts w:ascii="Arial" w:eastAsia="SimSun, 宋体" w:hAnsi="Arial" w:cs="Arial"/>
          <w:kern w:val="2"/>
          <w:sz w:val="20"/>
          <w:szCs w:val="20"/>
          <w:lang w:eastAsia="zh-CN" w:bidi="hi-IN"/>
        </w:rPr>
        <w:t> : ……..</w:t>
      </w:r>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1" w:name="__Fieldmark__497_1247641814"/>
      <w:bookmarkEnd w:id="1"/>
      <w:r w:rsidR="00AC7C5E">
        <w:rPr>
          <w:rFonts w:ascii="Arial" w:eastAsia="SimSun, 宋体" w:hAnsi="Arial" w:cs="Arial"/>
          <w:kern w:val="2"/>
          <w:sz w:val="20"/>
          <w:szCs w:val="20"/>
          <w:lang w:eastAsia="zh-CN" w:bidi="hi-IN"/>
        </w:rPr>
        <w:t xml:space="preserve"> </w:t>
      </w:r>
      <w:proofErr w:type="gramStart"/>
      <w:r w:rsidR="00AC7C5E">
        <w:rPr>
          <w:rFonts w:ascii="Arial" w:eastAsia="SimSun, 宋体" w:hAnsi="Arial" w:cs="Arial"/>
          <w:kern w:val="2"/>
          <w:sz w:val="20"/>
          <w:szCs w:val="20"/>
          <w:lang w:eastAsia="zh-CN" w:bidi="hi-IN"/>
        </w:rPr>
        <w:t>relevant</w:t>
      </w:r>
      <w:proofErr w:type="gramEnd"/>
      <w:r w:rsidR="00AC7C5E">
        <w:rPr>
          <w:rFonts w:ascii="Arial" w:eastAsia="SimSun, 宋体" w:hAnsi="Arial" w:cs="Arial"/>
          <w:kern w:val="2"/>
          <w:sz w:val="20"/>
          <w:szCs w:val="20"/>
          <w:lang w:eastAsia="zh-CN" w:bidi="hi-IN"/>
        </w:rPr>
        <w:t xml:space="preserve"> de l'aide sociale à l'enfance (ASE). </w:t>
      </w:r>
      <w:r w:rsidR="00AC7C5E">
        <w:rPr>
          <w:rFonts w:ascii="Arial" w:eastAsia="SimSun, 宋体" w:hAnsi="Arial" w:cs="Arial"/>
          <w:b/>
          <w:kern w:val="2"/>
          <w:sz w:val="20"/>
          <w:szCs w:val="20"/>
          <w:lang w:eastAsia="zh-CN" w:bidi="hi-IN"/>
        </w:rPr>
        <w:t>Nombre : ……..</w:t>
      </w:r>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2" w:name="__Fieldmark__505_1247641814"/>
      <w:bookmarkEnd w:id="2"/>
      <w:proofErr w:type="gramStart"/>
      <w:r w:rsidR="00AC7C5E">
        <w:rPr>
          <w:rFonts w:ascii="Arial" w:hAnsi="Arial" w:cs="Arial"/>
          <w:sz w:val="20"/>
          <w:szCs w:val="20"/>
        </w:rPr>
        <w:t>issus</w:t>
      </w:r>
      <w:proofErr w:type="gramEnd"/>
      <w:r w:rsidR="00AC7C5E">
        <w:rPr>
          <w:rFonts w:ascii="Arial" w:hAnsi="Arial" w:cs="Arial"/>
          <w:sz w:val="20"/>
          <w:szCs w:val="20"/>
        </w:rPr>
        <w:t xml:space="preserve"> de familles dont le quotient familial est inférieur ou égal à 1 200. </w:t>
      </w:r>
      <w:r w:rsidR="00AC7C5E">
        <w:rPr>
          <w:rFonts w:ascii="Arial" w:hAnsi="Arial" w:cs="Arial"/>
          <w:b/>
          <w:sz w:val="20"/>
          <w:szCs w:val="20"/>
        </w:rPr>
        <w:t>Nombre </w:t>
      </w:r>
      <w:r w:rsidR="00AC7C5E">
        <w:rPr>
          <w:rFonts w:ascii="Arial" w:hAnsi="Arial" w:cs="Arial"/>
          <w:sz w:val="20"/>
          <w:szCs w:val="20"/>
        </w:rPr>
        <w:t>: ……</w:t>
      </w:r>
    </w:p>
    <w:p w:rsidR="00EC0292" w:rsidRDefault="00EC0292">
      <w:pPr>
        <w:rPr>
          <w:rFonts w:ascii="Arial" w:eastAsia="SimSun, 宋体" w:hAnsi="Arial" w:cs="Arial"/>
          <w:color w:val="000000"/>
          <w:kern w:val="2"/>
          <w:sz w:val="20"/>
          <w:szCs w:val="20"/>
          <w:lang w:eastAsia="zh-CN" w:bidi="hi-IN"/>
        </w:rPr>
      </w:pPr>
    </w:p>
    <w:tbl>
      <w:tblPr>
        <w:tblW w:w="10065" w:type="dxa"/>
        <w:tblInd w:w="-23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000"/>
      </w:tblPr>
      <w:tblGrid>
        <w:gridCol w:w="10065"/>
      </w:tblGrid>
      <w:tr w:rsidR="00EC0292">
        <w:tc>
          <w:tcPr>
            <w:tcW w:w="100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C0292" w:rsidRDefault="00AC7C5E">
            <w:pPr>
              <w:rPr>
                <w:rFonts w:ascii="Arial" w:eastAsia="SimSun, 宋体" w:hAnsi="Arial" w:cs="Arial"/>
                <w:b/>
                <w:color w:val="000000"/>
                <w:sz w:val="20"/>
                <w:szCs w:val="20"/>
                <w:lang w:eastAsia="en-US"/>
              </w:rPr>
            </w:pPr>
            <w:r>
              <w:rPr>
                <w:rFonts w:ascii="Arial" w:eastAsia="SimSun, 宋体" w:hAnsi="Arial" w:cs="Arial"/>
                <w:b/>
                <w:color w:val="000000"/>
                <w:sz w:val="20"/>
                <w:szCs w:val="20"/>
                <w:lang w:eastAsia="en-US"/>
              </w:rPr>
              <w:t>Actions de communication et de promotion auprès des familles</w:t>
            </w:r>
          </w:p>
          <w:p w:rsidR="00EC0292" w:rsidRDefault="00EC0292">
            <w:pPr>
              <w:rPr>
                <w:rFonts w:ascii="Arial" w:eastAsia="SimSun, 宋体" w:hAnsi="Arial" w:cs="Arial"/>
                <w:b/>
                <w:color w:val="000000"/>
                <w:sz w:val="20"/>
                <w:szCs w:val="20"/>
                <w:lang w:eastAsia="en-US"/>
              </w:rPr>
            </w:pPr>
          </w:p>
          <w:p w:rsidR="00EC0292" w:rsidRDefault="00EC0292">
            <w:pPr>
              <w:rPr>
                <w:rFonts w:ascii="Arial" w:eastAsia="SimSun, 宋体" w:hAnsi="Arial" w:cs="Arial"/>
                <w:b/>
                <w:color w:val="000000"/>
                <w:sz w:val="20"/>
                <w:szCs w:val="20"/>
                <w:lang w:eastAsia="en-US"/>
              </w:rPr>
            </w:pPr>
          </w:p>
          <w:p w:rsidR="00EC0292" w:rsidRDefault="00EC0292">
            <w:pPr>
              <w:rPr>
                <w:rFonts w:ascii="Arial" w:eastAsia="SimSun, 宋体" w:hAnsi="Arial" w:cs="Arial"/>
                <w:b/>
                <w:color w:val="000000"/>
                <w:sz w:val="20"/>
                <w:szCs w:val="20"/>
                <w:lang w:eastAsia="en-US"/>
              </w:rPr>
            </w:pPr>
          </w:p>
          <w:p w:rsidR="00EC0292" w:rsidRDefault="00EC0292">
            <w:pPr>
              <w:rPr>
                <w:rFonts w:ascii="Arial" w:eastAsia="SimSun, 宋体" w:hAnsi="Arial" w:cs="Arial"/>
                <w:b/>
                <w:color w:val="000000"/>
                <w:sz w:val="20"/>
                <w:szCs w:val="20"/>
                <w:lang w:eastAsia="en-US"/>
              </w:rPr>
            </w:pPr>
          </w:p>
          <w:p w:rsidR="00EC0292" w:rsidRDefault="00EC0292">
            <w:pPr>
              <w:rPr>
                <w:rFonts w:ascii="Arial" w:eastAsia="SimSun, 宋体" w:hAnsi="Arial" w:cs="Arial"/>
                <w:b/>
                <w:color w:val="000000"/>
                <w:sz w:val="20"/>
                <w:szCs w:val="20"/>
                <w:lang w:eastAsia="en-US"/>
              </w:rPr>
            </w:pPr>
          </w:p>
          <w:p w:rsidR="00EC0292" w:rsidRDefault="00EC0292">
            <w:pPr>
              <w:rPr>
                <w:rFonts w:ascii="Arial" w:eastAsia="SimSun, 宋体" w:hAnsi="Arial" w:cs="Arial"/>
                <w:b/>
                <w:color w:val="000000"/>
                <w:sz w:val="20"/>
                <w:szCs w:val="20"/>
                <w:lang w:eastAsia="en-US"/>
              </w:rPr>
            </w:pPr>
          </w:p>
        </w:tc>
      </w:tr>
      <w:tr w:rsidR="00EC0292">
        <w:tc>
          <w:tcPr>
            <w:tcW w:w="100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C0292" w:rsidRDefault="00AC7C5E">
            <w:pPr>
              <w:rPr>
                <w:rFonts w:ascii="Arial" w:eastAsia="SimSun, 宋体" w:hAnsi="Arial" w:cs="Arial"/>
                <w:b/>
                <w:color w:val="000000"/>
                <w:sz w:val="20"/>
                <w:szCs w:val="20"/>
                <w:lang w:eastAsia="en-US"/>
              </w:rPr>
            </w:pPr>
            <w:r>
              <w:rPr>
                <w:rFonts w:ascii="Arial" w:eastAsia="SimSun, 宋体" w:hAnsi="Arial" w:cs="Arial"/>
                <w:b/>
                <w:color w:val="000000"/>
                <w:sz w:val="20"/>
                <w:szCs w:val="20"/>
                <w:lang w:eastAsia="en-US"/>
              </w:rPr>
              <w:t>Modalités d’identification des mineurs prioritaires (lien avec l’Education nationale, appui sur les équipes des Cités éducatives et/ou des programmes de réussite éducative…)</w:t>
            </w: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tc>
      </w:tr>
      <w:tr w:rsidR="00EC0292">
        <w:tc>
          <w:tcPr>
            <w:tcW w:w="100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C0292" w:rsidRDefault="00AC7C5E">
            <w:pPr>
              <w:rPr>
                <w:rFonts w:ascii="Arial" w:eastAsia="SimSun, 宋体" w:hAnsi="Arial" w:cs="Arial"/>
                <w:b/>
                <w:color w:val="000000"/>
                <w:sz w:val="20"/>
                <w:szCs w:val="20"/>
                <w:lang w:eastAsia="en-US"/>
              </w:rPr>
            </w:pPr>
            <w:r>
              <w:rPr>
                <w:rFonts w:ascii="Arial" w:eastAsia="SimSun, 宋体" w:hAnsi="Arial" w:cs="Arial"/>
                <w:b/>
                <w:color w:val="000000"/>
                <w:sz w:val="20"/>
                <w:szCs w:val="20"/>
                <w:lang w:eastAsia="en-US"/>
              </w:rPr>
              <w:lastRenderedPageBreak/>
              <w:t xml:space="preserve">Les </w:t>
            </w:r>
            <w:r>
              <w:rPr>
                <w:rFonts w:ascii="Arial" w:eastAsia="Garamond" w:hAnsi="Arial" w:cs="Arial"/>
                <w:b/>
                <w:bCs/>
                <w:color w:val="000000"/>
                <w:sz w:val="20"/>
                <w:szCs w:val="20"/>
                <w:lang w:eastAsia="en-US"/>
              </w:rPr>
              <w:t>mesures</w:t>
            </w:r>
            <w:r>
              <w:rPr>
                <w:rFonts w:ascii="Arial" w:eastAsia="SimSun, 宋体" w:hAnsi="Arial" w:cs="Arial"/>
                <w:b/>
                <w:color w:val="000000"/>
                <w:sz w:val="20"/>
                <w:szCs w:val="20"/>
                <w:lang w:eastAsia="en-US"/>
              </w:rPr>
              <w:t xml:space="preserve"> spécifiques pour accompagner les familles</w:t>
            </w: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p w:rsidR="00EC0292" w:rsidRDefault="00EC0292">
            <w:pPr>
              <w:rPr>
                <w:rFonts w:ascii="Arial" w:eastAsia="SimSun, 宋体" w:hAnsi="Arial" w:cs="Arial"/>
                <w:color w:val="000000"/>
                <w:sz w:val="20"/>
                <w:szCs w:val="20"/>
                <w:lang w:eastAsia="en-US"/>
              </w:rPr>
            </w:pPr>
          </w:p>
        </w:tc>
      </w:tr>
      <w:tr w:rsidR="00EC0292">
        <w:tc>
          <w:tcPr>
            <w:tcW w:w="100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C0292" w:rsidRDefault="00AC7C5E">
            <w:pPr>
              <w:rPr>
                <w:rFonts w:ascii="Arial" w:eastAsia="SimSun, 宋体" w:hAnsi="Arial" w:cs="Arial"/>
                <w:b/>
                <w:color w:val="000000"/>
                <w:sz w:val="20"/>
                <w:szCs w:val="20"/>
                <w:lang w:eastAsia="en-US"/>
              </w:rPr>
            </w:pPr>
            <w:r>
              <w:rPr>
                <w:rFonts w:ascii="Arial" w:eastAsia="SimSun, 宋体" w:hAnsi="Arial" w:cs="Arial"/>
                <w:b/>
                <w:color w:val="000000"/>
                <w:sz w:val="20"/>
                <w:szCs w:val="20"/>
                <w:lang w:eastAsia="en-US"/>
              </w:rPr>
              <w:t>Liste des partenaires impliqués / à impliquer</w:t>
            </w:r>
          </w:p>
          <w:p w:rsidR="00EC0292" w:rsidRDefault="00EC0292">
            <w:pPr>
              <w:rPr>
                <w:rFonts w:ascii="Arial" w:eastAsia="SimSun, 宋体" w:hAnsi="Arial" w:cs="Arial"/>
                <w:b/>
                <w:color w:val="000000"/>
                <w:sz w:val="20"/>
                <w:szCs w:val="20"/>
                <w:lang w:eastAsia="en-US"/>
              </w:rPr>
            </w:pPr>
          </w:p>
          <w:p w:rsidR="00EC0292" w:rsidRDefault="00EC0292">
            <w:pPr>
              <w:rPr>
                <w:rFonts w:ascii="Arial" w:eastAsia="SimSun, 宋体" w:hAnsi="Arial" w:cs="Arial"/>
                <w:b/>
                <w:color w:val="000000"/>
                <w:sz w:val="20"/>
                <w:szCs w:val="20"/>
                <w:lang w:eastAsia="en-US"/>
              </w:rPr>
            </w:pPr>
          </w:p>
          <w:p w:rsidR="00EC0292" w:rsidRDefault="00EC0292">
            <w:pPr>
              <w:rPr>
                <w:rFonts w:ascii="Arial" w:eastAsia="SimSun, 宋体" w:hAnsi="Arial" w:cs="Arial"/>
                <w:b/>
                <w:color w:val="000000"/>
                <w:sz w:val="20"/>
                <w:szCs w:val="20"/>
                <w:lang w:eastAsia="en-US"/>
              </w:rPr>
            </w:pPr>
          </w:p>
        </w:tc>
      </w:tr>
    </w:tbl>
    <w:p w:rsidR="00EC0292" w:rsidRDefault="00EC0292">
      <w:pPr>
        <w:rPr>
          <w:rFonts w:ascii="Arial" w:eastAsia="SimSun, 宋体" w:hAnsi="Arial" w:cs="Arial"/>
          <w:color w:val="000000"/>
          <w:kern w:val="2"/>
          <w:sz w:val="20"/>
          <w:szCs w:val="20"/>
          <w:lang w:eastAsia="zh-CN" w:bidi="hi-IN"/>
        </w:rPr>
      </w:pPr>
    </w:p>
    <w:p w:rsidR="00EC0292" w:rsidRDefault="00AC7C5E">
      <w:pPr>
        <w:pBdr>
          <w:top w:val="single" w:sz="4" w:space="1" w:color="00000A"/>
          <w:left w:val="single" w:sz="4" w:space="13" w:color="00000A"/>
          <w:bottom w:val="single" w:sz="4" w:space="1" w:color="00000A"/>
          <w:right w:val="single" w:sz="4" w:space="0" w:color="00000A"/>
        </w:pBdr>
        <w:rPr>
          <w:rFonts w:ascii="Arial" w:eastAsia="SimSun, 宋体" w:hAnsi="Arial" w:cs="Arial"/>
          <w:b/>
          <w:color w:val="000000"/>
          <w:sz w:val="20"/>
          <w:szCs w:val="20"/>
          <w:lang w:eastAsia="en-US"/>
        </w:rPr>
      </w:pPr>
      <w:r>
        <w:rPr>
          <w:rFonts w:ascii="Arial" w:eastAsia="SimSun, 宋体" w:hAnsi="Arial" w:cs="Arial"/>
          <w:b/>
          <w:color w:val="000000"/>
          <w:sz w:val="20"/>
          <w:szCs w:val="20"/>
          <w:lang w:eastAsia="en-US"/>
        </w:rPr>
        <w:t>Budget prévisionnel</w:t>
      </w:r>
    </w:p>
    <w:p w:rsidR="00EC0292" w:rsidRDefault="00EC0292">
      <w:pPr>
        <w:rPr>
          <w:rFonts w:ascii="Arial" w:hAnsi="Arial" w:cs="Arial"/>
          <w:sz w:val="20"/>
          <w:szCs w:val="20"/>
        </w:rPr>
      </w:pPr>
    </w:p>
    <w:tbl>
      <w:tblPr>
        <w:tblW w:w="10065"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2"/>
        <w:gridCol w:w="992"/>
        <w:gridCol w:w="4536"/>
        <w:gridCol w:w="1275"/>
      </w:tblGrid>
      <w:tr w:rsidR="00EC0292">
        <w:tc>
          <w:tcPr>
            <w:tcW w:w="42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rPr>
                <w:rFonts w:ascii="Arial" w:eastAsia="Garamond" w:hAnsi="Arial" w:cs="Arial"/>
                <w:b/>
                <w:bCs/>
                <w:color w:val="000000"/>
                <w:sz w:val="20"/>
                <w:szCs w:val="20"/>
                <w:lang w:eastAsia="en-US"/>
              </w:rPr>
            </w:pPr>
            <w:r>
              <w:rPr>
                <w:rFonts w:ascii="Arial" w:eastAsia="Garamond" w:hAnsi="Arial" w:cs="Arial"/>
                <w:b/>
                <w:bCs/>
                <w:color w:val="000000"/>
                <w:sz w:val="20"/>
                <w:szCs w:val="20"/>
                <w:lang w:eastAsia="en-US"/>
              </w:rPr>
              <w:t>Dépenses</w:t>
            </w:r>
          </w:p>
        </w:tc>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rPr>
                <w:rFonts w:ascii="Arial" w:eastAsia="Garamond" w:hAnsi="Arial" w:cs="Arial"/>
                <w:b/>
                <w:bCs/>
                <w:color w:val="000000"/>
                <w:sz w:val="20"/>
                <w:szCs w:val="20"/>
                <w:lang w:eastAsia="en-US"/>
              </w:rPr>
            </w:pPr>
            <w:r>
              <w:rPr>
                <w:rFonts w:ascii="Arial" w:eastAsia="Garamond" w:hAnsi="Arial" w:cs="Arial"/>
                <w:b/>
                <w:bCs/>
                <w:color w:val="000000"/>
                <w:sz w:val="20"/>
                <w:szCs w:val="20"/>
                <w:lang w:eastAsia="en-US"/>
              </w:rPr>
              <w:t>Recettes</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i/>
                <w:color w:val="000000"/>
                <w:sz w:val="20"/>
                <w:szCs w:val="20"/>
                <w:lang w:eastAsia="en-US"/>
              </w:rPr>
              <w:t>Dont subvention « colos apprenantes » demandée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Dont contribution collectivité</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Dont fonds propres du prescripteur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E</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Dont autres aides publics (à préciser)</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Dont contributions des familles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TOTAL DEPENSES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xml:space="preserve">TOTAL RECETTES :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bl>
    <w:p w:rsidR="00EC0292" w:rsidRDefault="00EC0292">
      <w:pPr>
        <w:rPr>
          <w:rFonts w:ascii="Arial" w:eastAsia="Garamond" w:hAnsi="Arial" w:cs="Arial"/>
          <w:bCs/>
          <w:color w:val="000000"/>
          <w:sz w:val="20"/>
          <w:szCs w:val="20"/>
          <w:highlight w:val="yellow"/>
          <w:lang w:eastAsia="en-US"/>
        </w:rPr>
      </w:pPr>
    </w:p>
    <w:p w:rsidR="00EC0292" w:rsidRDefault="00EC0292">
      <w:pPr>
        <w:rPr>
          <w:rFonts w:ascii="Arial" w:eastAsia="Garamond" w:hAnsi="Arial" w:cs="Arial"/>
          <w:b/>
          <w:bCs/>
          <w:color w:val="000000"/>
          <w:sz w:val="20"/>
          <w:szCs w:val="20"/>
          <w:lang w:eastAsia="en-US"/>
        </w:rPr>
      </w:pPr>
    </w:p>
    <w:p w:rsidR="00EC0292" w:rsidRDefault="00AC7C5E">
      <w:pPr>
        <w:jc w:val="both"/>
        <w:rPr>
          <w:rFonts w:ascii="Arial" w:eastAsia="Garamond" w:hAnsi="Arial" w:cs="Arial"/>
          <w:b/>
          <w:bCs/>
          <w:color w:val="000000"/>
          <w:sz w:val="20"/>
          <w:szCs w:val="20"/>
          <w:lang w:eastAsia="en-US"/>
        </w:rPr>
      </w:pPr>
      <w:r>
        <w:rPr>
          <w:rFonts w:ascii="Arial" w:eastAsia="Garamond" w:hAnsi="Arial" w:cs="Arial"/>
          <w:b/>
          <w:bCs/>
          <w:color w:val="000000"/>
          <w:sz w:val="20"/>
          <w:szCs w:val="20"/>
          <w:lang w:eastAsia="en-US"/>
        </w:rPr>
        <w:t>Justifier en quelques lignes en quoi le dispositif « Colos apprenantes » participe</w:t>
      </w:r>
      <w:r>
        <w:rPr>
          <w:rFonts w:ascii="Arial" w:eastAsia="Garamond" w:hAnsi="Arial" w:cs="Arial"/>
          <w:b/>
          <w:bCs/>
          <w:color w:val="000000"/>
          <w:sz w:val="20"/>
          <w:szCs w:val="20"/>
          <w:lang w:eastAsia="en-US"/>
        </w:rPr>
        <w:t xml:space="preserve"> à l’action éducative dans votre collectivité (projet éducatif, politiques sociales, etc.) :</w:t>
      </w:r>
    </w:p>
    <w:p w:rsidR="00EC0292" w:rsidRDefault="00EC0292">
      <w:pPr>
        <w:jc w:val="both"/>
        <w:rPr>
          <w:rFonts w:ascii="Arial" w:eastAsia="Garamond" w:hAnsi="Arial" w:cs="Arial"/>
          <w:b/>
          <w:bCs/>
          <w:color w:val="000000"/>
          <w:sz w:val="20"/>
          <w:szCs w:val="20"/>
          <w:lang w:eastAsia="en-US"/>
        </w:rPr>
      </w:pPr>
    </w:p>
    <w:p w:rsidR="00EC0292" w:rsidRDefault="00AC7C5E">
      <w:pPr>
        <w:rPr>
          <w:rFonts w:ascii="Arial" w:eastAsia="Garamond" w:hAnsi="Arial" w:cs="Arial"/>
          <w:bCs/>
          <w:color w:val="000000"/>
          <w:sz w:val="20"/>
          <w:szCs w:val="20"/>
          <w:lang w:eastAsia="en-US"/>
        </w:rPr>
      </w:pPr>
      <w:r>
        <w:rPr>
          <w:rFonts w:ascii="Arial" w:eastAsia="Garamond" w:hAnsi="Arial" w:cs="Arial"/>
          <w:bCs/>
          <w:color w:val="000000"/>
          <w:sz w:val="20"/>
          <w:szCs w:val="20"/>
          <w:lang w:eastAsia="en-US"/>
        </w:rPr>
        <w:t>------------------------------------------------------------------------------------------------------------------------------------------------------------------</w:t>
      </w:r>
      <w:r>
        <w:rPr>
          <w:rFonts w:ascii="Arial" w:eastAsia="Garamond" w:hAnsi="Arial" w:cs="Arial"/>
          <w:bCs/>
          <w:color w:val="000000"/>
          <w:sz w:val="20"/>
          <w:szCs w:val="20"/>
          <w:lang w:eastAsia="en-US"/>
        </w:rPr>
        <w:t>----------------------------------------------------------------------------------------------------------------------------------------------------------------------------------------------------------------------------------------------------------------</w:t>
      </w:r>
      <w:r>
        <w:rPr>
          <w:rFonts w:ascii="Arial" w:eastAsia="Garamond" w:hAnsi="Arial" w:cs="Arial"/>
          <w:bCs/>
          <w:color w:val="000000"/>
          <w:sz w:val="20"/>
          <w:szCs w:val="20"/>
          <w:lang w:eastAsia="en-US"/>
        </w:rPr>
        <w:t>----------------------------------------------------------------------------------------------------------------------------------------------------------------------------------------------------------------------</w:t>
      </w:r>
    </w:p>
    <w:p w:rsidR="00EC0292" w:rsidRDefault="00EC0292">
      <w:pPr>
        <w:rPr>
          <w:rFonts w:ascii="Arial" w:eastAsia="Garamond" w:hAnsi="Arial" w:cs="Arial"/>
          <w:bCs/>
          <w:color w:val="000000"/>
          <w:sz w:val="20"/>
          <w:szCs w:val="20"/>
          <w:lang w:eastAsia="en-US"/>
        </w:rPr>
      </w:pPr>
    </w:p>
    <w:p w:rsidR="00EC0292" w:rsidRDefault="00EC0292"/>
    <w:p w:rsidR="00EC0292" w:rsidRDefault="00EC0292">
      <w:pPr>
        <w:rPr>
          <w:rFonts w:ascii="Arial" w:eastAsia="SimSun, 宋体" w:hAnsi="Arial" w:cs="Arial"/>
          <w:i/>
          <w:kern w:val="2"/>
          <w:sz w:val="20"/>
          <w:szCs w:val="20"/>
          <w:lang w:eastAsia="zh-CN" w:bidi="hi-IN"/>
        </w:rPr>
      </w:pPr>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3" w:name="__Fieldmark__643_1247641814"/>
      <w:bookmarkEnd w:id="3"/>
      <w:r w:rsidR="00AC7C5E">
        <w:rPr>
          <w:rFonts w:ascii="Arial" w:eastAsia="SimSun, 宋体" w:hAnsi="Arial" w:cs="Arial"/>
          <w:i/>
          <w:kern w:val="2"/>
          <w:sz w:val="20"/>
          <w:szCs w:val="20"/>
          <w:lang w:eastAsia="zh-CN" w:bidi="hi-IN"/>
        </w:rPr>
        <w:t>Je m’engage à fournir un fichier de type Excel comportant uniquement le code postal du lieu de résidence de chaque bénéficiaire.</w:t>
      </w:r>
    </w:p>
    <w:p w:rsidR="00EC0292" w:rsidRDefault="00EC0292">
      <w:pPr>
        <w:rPr>
          <w:rFonts w:ascii="Arial" w:eastAsia="Garamond" w:hAnsi="Arial" w:cs="Arial"/>
          <w:bCs/>
          <w:color w:val="000000"/>
          <w:sz w:val="20"/>
          <w:szCs w:val="20"/>
          <w:lang w:eastAsia="en-US"/>
        </w:rPr>
      </w:pPr>
    </w:p>
    <w:p w:rsidR="00EC0292" w:rsidRDefault="00AC7C5E">
      <w:pPr>
        <w:rPr>
          <w:rFonts w:ascii="Arial" w:eastAsia="Garamond" w:hAnsi="Arial" w:cs="Arial"/>
          <w:bCs/>
          <w:color w:val="000000"/>
          <w:sz w:val="20"/>
          <w:szCs w:val="20"/>
          <w:lang w:eastAsia="en-US"/>
        </w:rPr>
      </w:pPr>
      <w:r>
        <w:rPr>
          <w:rFonts w:ascii="Arial" w:eastAsia="Garamond" w:hAnsi="Arial" w:cs="Arial"/>
          <w:bCs/>
          <w:color w:val="000000"/>
          <w:sz w:val="20"/>
          <w:szCs w:val="20"/>
          <w:lang w:eastAsia="en-US"/>
        </w:rPr>
        <w:t>Date :</w:t>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r>
      <w:r>
        <w:rPr>
          <w:rFonts w:ascii="Arial" w:eastAsia="Garamond" w:hAnsi="Arial" w:cs="Arial"/>
          <w:bCs/>
          <w:color w:val="000000"/>
          <w:sz w:val="20"/>
          <w:szCs w:val="20"/>
          <w:lang w:eastAsia="en-US"/>
        </w:rPr>
        <w:tab/>
        <w:t>Signature du responsable</w:t>
      </w:r>
    </w:p>
    <w:p w:rsidR="00EC0292" w:rsidRDefault="00EC0292">
      <w:pPr>
        <w:rPr>
          <w:rFonts w:ascii="Arial" w:eastAsia="Garamond" w:hAnsi="Arial" w:cs="Arial"/>
          <w:bCs/>
          <w:color w:val="000000"/>
          <w:sz w:val="20"/>
          <w:szCs w:val="20"/>
          <w:lang w:eastAsia="en-US"/>
        </w:rPr>
      </w:pPr>
    </w:p>
    <w:p w:rsidR="00EC0292" w:rsidRDefault="00EC0292">
      <w:pPr>
        <w:rPr>
          <w:rFonts w:ascii="Arial" w:eastAsia="Garamond" w:hAnsi="Arial" w:cs="Arial"/>
          <w:bCs/>
          <w:color w:val="000000"/>
          <w:sz w:val="20"/>
          <w:szCs w:val="20"/>
          <w:lang w:eastAsia="en-US"/>
        </w:rPr>
      </w:pPr>
    </w:p>
    <w:p w:rsidR="00EC0292" w:rsidRDefault="00EC0292">
      <w:pPr>
        <w:rPr>
          <w:rFonts w:ascii="Arial" w:eastAsia="Garamond" w:hAnsi="Arial" w:cs="Arial"/>
          <w:bCs/>
          <w:color w:val="000000"/>
          <w:sz w:val="20"/>
          <w:szCs w:val="20"/>
          <w:lang w:eastAsia="en-US"/>
        </w:rPr>
      </w:pPr>
    </w:p>
    <w:p w:rsidR="00EC0292" w:rsidRDefault="00EC0292">
      <w:pPr>
        <w:rPr>
          <w:rFonts w:ascii="Arial" w:eastAsia="Garamond" w:hAnsi="Arial" w:cs="Arial"/>
          <w:bCs/>
          <w:color w:val="000000"/>
          <w:sz w:val="20"/>
          <w:szCs w:val="20"/>
          <w:lang w:eastAsia="en-US"/>
        </w:rPr>
      </w:pPr>
    </w:p>
    <w:p w:rsidR="00EC0292" w:rsidRDefault="00EC0292">
      <w:pPr>
        <w:rPr>
          <w:rFonts w:ascii="Arial" w:eastAsia="Garamond" w:hAnsi="Arial" w:cs="Arial"/>
          <w:bCs/>
          <w:color w:val="000000"/>
          <w:sz w:val="20"/>
          <w:szCs w:val="20"/>
          <w:lang w:eastAsia="en-US"/>
        </w:rPr>
      </w:pPr>
    </w:p>
    <w:p w:rsidR="00EC0292" w:rsidRDefault="00EC0292">
      <w:pPr>
        <w:rPr>
          <w:rFonts w:ascii="Arial" w:eastAsia="Garamond" w:hAnsi="Arial" w:cs="Arial"/>
          <w:bCs/>
          <w:color w:val="000000"/>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rPr>
          <w:rFonts w:ascii="Arial" w:eastAsia="Garamond" w:hAnsi="Arial" w:cs="Arial"/>
          <w:b/>
          <w:sz w:val="20"/>
          <w:szCs w:val="20"/>
          <w:lang w:eastAsia="en-US"/>
        </w:rPr>
      </w:pPr>
      <w:r>
        <w:rPr>
          <w:rFonts w:ascii="Arial" w:eastAsia="Garamond" w:hAnsi="Arial" w:cs="Arial"/>
          <w:b/>
          <w:sz w:val="20"/>
          <w:szCs w:val="20"/>
          <w:lang w:eastAsia="en-US"/>
        </w:rPr>
        <w:t xml:space="preserve">Partie réservée au service </w:t>
      </w:r>
      <w:r>
        <w:rPr>
          <w:rFonts w:ascii="Arial" w:eastAsia="Garamond" w:hAnsi="Arial" w:cs="Arial"/>
          <w:b/>
          <w:sz w:val="20"/>
          <w:szCs w:val="20"/>
          <w:lang w:eastAsia="en-US"/>
        </w:rPr>
        <w:t>départemental à l’engagement, à la jeunesse et aux sports (SDJES)</w:t>
      </w:r>
    </w:p>
    <w:p w:rsidR="00EC0292" w:rsidRDefault="00EC0292">
      <w:pPr>
        <w:pBdr>
          <w:top w:val="single" w:sz="4" w:space="1" w:color="00000A"/>
          <w:left w:val="single" w:sz="4" w:space="4" w:color="00000A"/>
          <w:bottom w:val="single" w:sz="4" w:space="1" w:color="00000A"/>
          <w:right w:val="single" w:sz="4" w:space="4" w:color="00000A"/>
        </w:pBdr>
        <w:rPr>
          <w:rFonts w:ascii="Arial" w:eastAsia="Garamond" w:hAnsi="Arial" w:cs="Arial"/>
          <w:b/>
          <w:sz w:val="20"/>
          <w:szCs w:val="20"/>
          <w:lang w:eastAsia="en-US"/>
        </w:rPr>
      </w:pPr>
    </w:p>
    <w:p w:rsidR="00EC0292" w:rsidRDefault="00EC0292">
      <w:pPr>
        <w:pBdr>
          <w:top w:val="single" w:sz="4" w:space="1" w:color="00000A"/>
          <w:left w:val="single" w:sz="4" w:space="4" w:color="00000A"/>
          <w:bottom w:val="single" w:sz="4" w:space="1" w:color="00000A"/>
          <w:right w:val="single" w:sz="4" w:space="4" w:color="00000A"/>
        </w:pBdr>
      </w:pPr>
      <w:r>
        <w:fldChar w:fldCharType="begin">
          <w:ffData>
            <w:name w:val=""/>
            <w:enabled/>
            <w:calcOnExit w:val="0"/>
            <w:checkBox>
              <w:sizeAuto/>
              <w:default w:val="0"/>
            </w:checkBox>
          </w:ffData>
        </w:fldChar>
      </w:r>
      <w:r w:rsidR="00AC7C5E">
        <w:instrText>FORMCHECKBOX</w:instrText>
      </w:r>
      <w:r>
        <w:fldChar w:fldCharType="end"/>
      </w:r>
      <w:bookmarkStart w:id="4" w:name="__Fieldmark__662_1247641814"/>
      <w:bookmarkEnd w:id="4"/>
      <w:r w:rsidR="00AC7C5E">
        <w:rPr>
          <w:rFonts w:ascii="Arial" w:eastAsia="Garamond" w:hAnsi="Arial" w:cs="Arial"/>
          <w:sz w:val="20"/>
          <w:szCs w:val="20"/>
          <w:lang w:eastAsia="en-US"/>
        </w:rPr>
        <w:t xml:space="preserve"> FAVORABLE</w:t>
      </w:r>
      <w:r w:rsidR="00AC7C5E">
        <w:rPr>
          <w:rFonts w:ascii="Arial" w:eastAsia="Garamond" w:hAnsi="Arial" w:cs="Arial"/>
          <w:sz w:val="20"/>
          <w:szCs w:val="20"/>
          <w:lang w:eastAsia="en-US"/>
        </w:rPr>
        <w:tab/>
      </w:r>
      <w:r w:rsidR="00AC7C5E">
        <w:rPr>
          <w:rFonts w:ascii="Arial" w:eastAsia="Garamond" w:hAnsi="Arial" w:cs="Arial"/>
          <w:sz w:val="20"/>
          <w:szCs w:val="20"/>
          <w:lang w:eastAsia="en-US"/>
        </w:rPr>
        <w:tab/>
      </w:r>
      <w:r>
        <w:fldChar w:fldCharType="begin">
          <w:ffData>
            <w:name w:val=""/>
            <w:enabled/>
            <w:calcOnExit w:val="0"/>
            <w:checkBox>
              <w:sizeAuto/>
              <w:default w:val="0"/>
            </w:checkBox>
          </w:ffData>
        </w:fldChar>
      </w:r>
      <w:r w:rsidR="00AC7C5E">
        <w:instrText>FORMCHECKBOX</w:instrText>
      </w:r>
      <w:r>
        <w:fldChar w:fldCharType="end"/>
      </w:r>
      <w:bookmarkStart w:id="5" w:name="__Fieldmark__667_1247641814"/>
      <w:bookmarkEnd w:id="5"/>
      <w:r w:rsidR="00AC7C5E">
        <w:rPr>
          <w:rFonts w:ascii="Arial" w:eastAsia="Garamond" w:hAnsi="Arial" w:cs="Arial"/>
          <w:sz w:val="20"/>
          <w:szCs w:val="20"/>
          <w:lang w:eastAsia="en-US"/>
        </w:rPr>
        <w:t xml:space="preserve"> DEFAVORABLE</w:t>
      </w:r>
    </w:p>
    <w:p w:rsidR="00EC0292" w:rsidRDefault="00EC0292">
      <w:pPr>
        <w:pBdr>
          <w:top w:val="single" w:sz="4" w:space="1" w:color="00000A"/>
          <w:left w:val="single" w:sz="4" w:space="4" w:color="00000A"/>
          <w:bottom w:val="single" w:sz="4" w:space="1" w:color="00000A"/>
          <w:right w:val="single" w:sz="4" w:space="4" w:color="00000A"/>
        </w:pBdr>
        <w:rPr>
          <w:rFonts w:ascii="Arial" w:eastAsia="Garamond" w:hAnsi="Arial" w:cs="Arial"/>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rPr>
          <w:rFonts w:ascii="Arial" w:eastAsia="SimSun, 宋体" w:hAnsi="Arial" w:cs="Arial"/>
          <w:kern w:val="2"/>
          <w:sz w:val="20"/>
          <w:szCs w:val="20"/>
          <w:lang w:eastAsia="zh-CN" w:bidi="hi-IN"/>
        </w:rPr>
      </w:pPr>
      <w:r>
        <w:rPr>
          <w:rFonts w:ascii="Arial" w:eastAsia="SimSun, 宋体" w:hAnsi="Arial" w:cs="Arial"/>
          <w:kern w:val="2"/>
          <w:sz w:val="20"/>
          <w:szCs w:val="20"/>
          <w:lang w:eastAsia="zh-CN" w:bidi="hi-IN"/>
        </w:rPr>
        <w:t>Pour un effectif maximum de</w:t>
      </w:r>
      <w:r>
        <w:rPr>
          <w:rFonts w:ascii="Arial" w:eastAsia="SimSun, 宋体" w:hAnsi="Arial" w:cs="Arial"/>
          <w:kern w:val="2"/>
          <w:sz w:val="20"/>
          <w:szCs w:val="20"/>
          <w:lang w:eastAsia="zh-CN" w:bidi="hi-IN"/>
        </w:rPr>
        <w:t xml:space="preserve"> </w:t>
      </w:r>
      <w:proofErr w:type="gramStart"/>
      <w:r>
        <w:rPr>
          <w:rFonts w:ascii="Arial" w:eastAsia="SimSun, 宋体" w:hAnsi="Arial" w:cs="Arial"/>
          <w:kern w:val="2"/>
          <w:sz w:val="20"/>
          <w:szCs w:val="20"/>
          <w:lang w:eastAsia="zh-CN" w:bidi="hi-IN"/>
        </w:rPr>
        <w:t>.….</w:t>
      </w:r>
      <w:proofErr w:type="gramEnd"/>
      <w:r>
        <w:rPr>
          <w:rFonts w:ascii="Arial" w:eastAsia="SimSun, 宋体" w:hAnsi="Arial" w:cs="Arial"/>
          <w:kern w:val="2"/>
          <w:sz w:val="20"/>
          <w:szCs w:val="20"/>
          <w:lang w:eastAsia="zh-CN" w:bidi="hi-IN"/>
        </w:rPr>
        <w:t xml:space="preserve"> enfants/jeunes. Pour un financement total maximum de : ……  €</w:t>
      </w:r>
    </w:p>
    <w:p w:rsidR="00EC0292" w:rsidRDefault="00EC0292">
      <w:pPr>
        <w:pBdr>
          <w:top w:val="single" w:sz="4" w:space="1" w:color="00000A"/>
          <w:left w:val="single" w:sz="4" w:space="4" w:color="00000A"/>
          <w:bottom w:val="single" w:sz="4" w:space="1" w:color="00000A"/>
          <w:right w:val="single" w:sz="4" w:space="4" w:color="00000A"/>
        </w:pBdr>
        <w:rPr>
          <w:rFonts w:ascii="Arial" w:eastAsia="Garamond" w:hAnsi="Arial" w:cs="Arial"/>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rPr>
          <w:rFonts w:ascii="Arial" w:eastAsia="Garamond" w:hAnsi="Arial" w:cs="Arial"/>
          <w:sz w:val="20"/>
          <w:szCs w:val="20"/>
          <w:lang w:eastAsia="en-US"/>
        </w:rPr>
      </w:pPr>
      <w:r>
        <w:rPr>
          <w:rFonts w:ascii="Arial" w:eastAsia="Garamond" w:hAnsi="Arial" w:cs="Arial"/>
          <w:sz w:val="20"/>
          <w:szCs w:val="20"/>
          <w:lang w:eastAsia="en-US"/>
        </w:rPr>
        <w:t>A :……………………..</w:t>
      </w:r>
      <w:r>
        <w:rPr>
          <w:rFonts w:ascii="Arial" w:eastAsia="Garamond" w:hAnsi="Arial" w:cs="Arial"/>
          <w:sz w:val="20"/>
          <w:szCs w:val="20"/>
          <w:lang w:eastAsia="en-US"/>
        </w:rPr>
        <w:tab/>
        <w:t>Le : ………………………..</w:t>
      </w:r>
      <w:r>
        <w:rPr>
          <w:rFonts w:ascii="Arial" w:eastAsia="Garamond" w:hAnsi="Arial" w:cs="Arial"/>
          <w:sz w:val="20"/>
          <w:szCs w:val="20"/>
          <w:lang w:eastAsia="en-US"/>
        </w:rPr>
        <w:tab/>
      </w:r>
      <w:r>
        <w:rPr>
          <w:rFonts w:ascii="Arial" w:eastAsia="Garamond" w:hAnsi="Arial" w:cs="Arial"/>
          <w:sz w:val="20"/>
          <w:szCs w:val="20"/>
          <w:lang w:eastAsia="en-US"/>
        </w:rPr>
        <w:tab/>
        <w:t>Signature de l’administration</w:t>
      </w:r>
    </w:p>
    <w:p w:rsidR="00EC0292" w:rsidRDefault="00EC0292">
      <w:pPr>
        <w:pBdr>
          <w:top w:val="single" w:sz="4" w:space="1" w:color="00000A"/>
          <w:left w:val="single" w:sz="4" w:space="4" w:color="00000A"/>
          <w:bottom w:val="single" w:sz="4" w:space="1" w:color="00000A"/>
          <w:right w:val="single" w:sz="4" w:space="4" w:color="00000A"/>
        </w:pBdr>
        <w:rPr>
          <w:rFonts w:ascii="Arial" w:eastAsia="Garamond" w:hAnsi="Arial" w:cs="Arial"/>
          <w:sz w:val="20"/>
          <w:szCs w:val="20"/>
          <w:lang w:eastAsia="en-US"/>
        </w:rPr>
      </w:pPr>
    </w:p>
    <w:p w:rsidR="00EC0292" w:rsidRDefault="00EC0292">
      <w:pPr>
        <w:pBdr>
          <w:top w:val="single" w:sz="4" w:space="1" w:color="00000A"/>
          <w:left w:val="single" w:sz="4" w:space="4" w:color="00000A"/>
          <w:bottom w:val="single" w:sz="4" w:space="1" w:color="00000A"/>
          <w:right w:val="single" w:sz="4" w:space="4" w:color="00000A"/>
        </w:pBdr>
        <w:rPr>
          <w:rFonts w:ascii="Arial" w:eastAsia="Garamond" w:hAnsi="Arial" w:cs="Arial"/>
          <w:sz w:val="20"/>
          <w:szCs w:val="20"/>
          <w:lang w:eastAsia="en-US"/>
        </w:rPr>
      </w:pPr>
    </w:p>
    <w:p w:rsidR="00EC0292" w:rsidRDefault="00EC0292">
      <w:pPr>
        <w:rPr>
          <w:rFonts w:ascii="Arial" w:hAnsi="Arial" w:cs="Arial"/>
          <w:sz w:val="20"/>
          <w:szCs w:val="20"/>
        </w:rPr>
      </w:pPr>
    </w:p>
    <w:p w:rsidR="00EC0292" w:rsidRDefault="00AC7C5E">
      <w:pPr>
        <w:rPr>
          <w:rFonts w:ascii="Arial" w:eastAsia="Garamond" w:hAnsi="Arial" w:cs="Arial"/>
          <w:sz w:val="20"/>
          <w:szCs w:val="20"/>
          <w:lang w:eastAsia="en-US"/>
        </w:rPr>
      </w:pPr>
      <w:r>
        <w:br w:type="page"/>
      </w:r>
    </w:p>
    <w:p w:rsidR="00EC0292" w:rsidRDefault="00AC7C5E">
      <w:pPr>
        <w:ind w:right="-1"/>
        <w:jc w:val="center"/>
        <w:rPr>
          <w:rFonts w:ascii="Arial" w:eastAsia="Garamond" w:hAnsi="Arial" w:cs="Arial"/>
          <w:b/>
          <w:sz w:val="20"/>
          <w:szCs w:val="20"/>
          <w:lang w:eastAsia="en-US"/>
        </w:rPr>
      </w:pPr>
      <w:r>
        <w:rPr>
          <w:rFonts w:ascii="Arial" w:eastAsia="Garamond" w:hAnsi="Arial" w:cs="Arial"/>
          <w:b/>
          <w:sz w:val="20"/>
          <w:szCs w:val="20"/>
          <w:lang w:eastAsia="en-US"/>
        </w:rPr>
        <w:lastRenderedPageBreak/>
        <w:t>DOSSIER BILAN</w:t>
      </w:r>
    </w:p>
    <w:p w:rsidR="00EC0292" w:rsidRDefault="00AC7C5E">
      <w:pPr>
        <w:ind w:right="-1"/>
        <w:jc w:val="center"/>
        <w:rPr>
          <w:rFonts w:ascii="Arial" w:eastAsia="Garamond" w:hAnsi="Arial" w:cs="Arial"/>
          <w:i/>
          <w:sz w:val="20"/>
          <w:szCs w:val="20"/>
          <w:lang w:eastAsia="en-US"/>
        </w:rPr>
      </w:pPr>
      <w:r>
        <w:rPr>
          <w:rFonts w:ascii="Arial" w:eastAsia="Garamond" w:hAnsi="Arial" w:cs="Arial"/>
          <w:i/>
          <w:sz w:val="20"/>
          <w:szCs w:val="20"/>
          <w:lang w:eastAsia="en-US"/>
        </w:rPr>
        <w:t>Le dossier bilan de candidature devra être complété et envoyé au SDJES</w:t>
      </w:r>
      <w:r>
        <w:rPr>
          <w:rFonts w:ascii="Arial" w:eastAsia="Garamond" w:hAnsi="Arial" w:cs="Arial"/>
          <w:i/>
          <w:sz w:val="20"/>
          <w:szCs w:val="20"/>
          <w:lang w:eastAsia="en-US"/>
        </w:rPr>
        <w:br/>
        <w:t>avant tout versement de subvention.</w:t>
      </w:r>
    </w:p>
    <w:p w:rsidR="00EC0292" w:rsidRDefault="00EC0292">
      <w:pPr>
        <w:ind w:right="-1"/>
        <w:jc w:val="center"/>
        <w:rPr>
          <w:rFonts w:ascii="Arial" w:eastAsia="Garamond" w:hAnsi="Arial" w:cs="Arial"/>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Nom de la collectivité territoriale (ou EPCI, établissement public ou association)</w:t>
      </w:r>
    </w:p>
    <w:p w:rsidR="00EC0292" w:rsidRDefault="00EC0292">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p>
    <w:p w:rsidR="00EC0292" w:rsidRDefault="00EC0292">
      <w:pPr>
        <w:rPr>
          <w:rFonts w:ascii="Arial" w:eastAsia="SimSun, 宋体" w:hAnsi="Arial" w:cs="Arial"/>
          <w:b/>
          <w:color w:val="000000"/>
          <w:kern w:val="2"/>
          <w:sz w:val="20"/>
          <w:szCs w:val="20"/>
          <w:lang w:eastAsia="zh-CN" w:bidi="hi-IN"/>
        </w:rPr>
      </w:pPr>
    </w:p>
    <w:p w:rsidR="00EC0292" w:rsidRDefault="00AC7C5E">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 xml:space="preserve">Nombre d’habitants : </w:t>
      </w:r>
    </w:p>
    <w:p w:rsidR="00EC0292" w:rsidRDefault="00EC0292">
      <w:pPr>
        <w:pBdr>
          <w:top w:val="single" w:sz="4" w:space="1" w:color="00000A"/>
          <w:left w:val="single" w:sz="4" w:space="4" w:color="00000A"/>
          <w:bottom w:val="single" w:sz="4" w:space="1" w:color="00000A"/>
          <w:right w:val="single" w:sz="4" w:space="4" w:color="00000A"/>
        </w:pBdr>
        <w:ind w:left="-142"/>
        <w:rPr>
          <w:rFonts w:ascii="Arial" w:eastAsia="SimSun, 宋体" w:hAnsi="Arial" w:cs="Arial"/>
          <w:b/>
          <w:color w:val="000000"/>
          <w:kern w:val="2"/>
          <w:sz w:val="20"/>
          <w:szCs w:val="20"/>
          <w:lang w:eastAsia="zh-CN" w:bidi="hi-IN"/>
        </w:rPr>
      </w:pPr>
    </w:p>
    <w:p w:rsidR="00EC0292" w:rsidRDefault="00EC0292">
      <w:pPr>
        <w:ind w:right="-1"/>
        <w:jc w:val="both"/>
        <w:rPr>
          <w:rFonts w:ascii="Arial" w:eastAsia="Garamond" w:hAnsi="Arial" w:cs="Arial"/>
          <w:b/>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Elu en charge du dossier (nom, fonction, téléphone, adresse mail)</w:t>
      </w: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ind w:right="-1"/>
        <w:jc w:val="both"/>
        <w:rPr>
          <w:rFonts w:ascii="Arial" w:eastAsia="Garamond" w:hAnsi="Arial" w:cs="Arial"/>
          <w:b/>
          <w:sz w:val="20"/>
          <w:szCs w:val="20"/>
          <w:lang w:eastAsia="en-US"/>
        </w:rPr>
      </w:pPr>
    </w:p>
    <w:p w:rsidR="00EC0292" w:rsidRDefault="00AC7C5E">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Interlocuteur technique (nom, fonction, téléphone, adresse mail)</w:t>
      </w: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pBdr>
          <w:top w:val="single" w:sz="4" w:space="1" w:color="00000A"/>
          <w:left w:val="single" w:sz="4" w:space="4" w:color="00000A"/>
          <w:bottom w:val="single" w:sz="4" w:space="1" w:color="00000A"/>
          <w:right w:val="single" w:sz="4" w:space="4" w:color="00000A"/>
        </w:pBdr>
        <w:ind w:left="-142" w:firstLine="142"/>
        <w:rPr>
          <w:rFonts w:ascii="Arial" w:eastAsia="SimSun, 宋体" w:hAnsi="Arial" w:cs="Arial"/>
          <w:b/>
          <w:color w:val="000000"/>
          <w:kern w:val="2"/>
          <w:sz w:val="20"/>
          <w:szCs w:val="20"/>
          <w:lang w:eastAsia="zh-CN" w:bidi="hi-IN"/>
        </w:rPr>
      </w:pPr>
    </w:p>
    <w:p w:rsidR="00EC0292" w:rsidRDefault="00EC0292">
      <w:pPr>
        <w:ind w:right="-1"/>
        <w:jc w:val="center"/>
        <w:rPr>
          <w:rFonts w:ascii="Arial" w:eastAsia="Garamond" w:hAnsi="Arial" w:cs="Arial"/>
          <w:b/>
          <w:sz w:val="20"/>
          <w:szCs w:val="20"/>
          <w:lang w:eastAsia="en-US"/>
        </w:rPr>
      </w:pPr>
    </w:p>
    <w:p w:rsidR="00EC0292" w:rsidRDefault="00EC0292">
      <w:pPr>
        <w:ind w:right="-1"/>
        <w:rPr>
          <w:rFonts w:ascii="Arial" w:eastAsia="Garamond" w:hAnsi="Arial" w:cs="Arial"/>
          <w:b/>
          <w:sz w:val="20"/>
          <w:szCs w:val="20"/>
          <w:lang w:eastAsia="en-US"/>
        </w:rPr>
      </w:pPr>
    </w:p>
    <w:p w:rsidR="00EC0292" w:rsidRDefault="00AC7C5E">
      <w:pPr>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 xml:space="preserve">Nombre d’enfants ou de jeunes effectivement accueillis dans le cadre des « colos apprenantes » : </w:t>
      </w:r>
    </w:p>
    <w:p w:rsidR="00EC0292" w:rsidRDefault="00EC0292">
      <w:pPr>
        <w:rPr>
          <w:rFonts w:ascii="Arial" w:eastAsia="SimSun, 宋体" w:hAnsi="Arial" w:cs="Arial"/>
          <w:b/>
          <w:color w:val="000000"/>
          <w:kern w:val="2"/>
          <w:sz w:val="20"/>
          <w:szCs w:val="20"/>
          <w:lang w:eastAsia="zh-CN" w:bidi="hi-IN"/>
        </w:rPr>
      </w:pPr>
    </w:p>
    <w:p w:rsidR="00EC0292" w:rsidRDefault="00AC7C5E">
      <w:pPr>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Identifications des publics (bilan définitif)</w:t>
      </w:r>
    </w:p>
    <w:p w:rsidR="00EC0292" w:rsidRDefault="00EC0292">
      <w:pPr>
        <w:rPr>
          <w:rFonts w:ascii="Arial" w:eastAsia="SimSun, 宋体" w:hAnsi="Arial" w:cs="Arial"/>
          <w:color w:val="000000"/>
          <w:kern w:val="2"/>
          <w:sz w:val="20"/>
          <w:szCs w:val="20"/>
          <w:lang w:eastAsia="zh-CN" w:bidi="hi-IN"/>
        </w:rPr>
      </w:pPr>
    </w:p>
    <w:tbl>
      <w:tblPr>
        <w:tblW w:w="10213" w:type="dxa"/>
        <w:tblInd w:w="-292" w:type="dxa"/>
        <w:tblBorders>
          <w:top w:val="single" w:sz="4" w:space="0" w:color="00000A"/>
          <w:left w:val="single" w:sz="4" w:space="0" w:color="00000A"/>
          <w:right w:val="single" w:sz="4" w:space="0" w:color="00000A"/>
          <w:insideV w:val="single" w:sz="4" w:space="0" w:color="00000A"/>
        </w:tblBorders>
        <w:tblCellMar>
          <w:left w:w="65" w:type="dxa"/>
          <w:right w:w="70" w:type="dxa"/>
        </w:tblCellMar>
        <w:tblLook w:val="04A0"/>
      </w:tblPr>
      <w:tblGrid>
        <w:gridCol w:w="1131"/>
        <w:gridCol w:w="1166"/>
        <w:gridCol w:w="1038"/>
        <w:gridCol w:w="661"/>
        <w:gridCol w:w="777"/>
        <w:gridCol w:w="814"/>
        <w:gridCol w:w="815"/>
        <w:gridCol w:w="1243"/>
        <w:gridCol w:w="1362"/>
        <w:gridCol w:w="1206"/>
      </w:tblGrid>
      <w:tr w:rsidR="00EC0292">
        <w:trPr>
          <w:trHeight w:val="199"/>
        </w:trPr>
        <w:tc>
          <w:tcPr>
            <w:tcW w:w="1130" w:type="dxa"/>
            <w:tcBorders>
              <w:top w:val="single" w:sz="4" w:space="0" w:color="00000A"/>
              <w:left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Rappel du nombre de places demandées</w:t>
            </w:r>
          </w:p>
        </w:tc>
        <w:tc>
          <w:tcPr>
            <w:tcW w:w="1166" w:type="dxa"/>
            <w:vMerge w:val="restart"/>
            <w:tcBorders>
              <w:top w:val="single" w:sz="4" w:space="0" w:color="00000A"/>
              <w:left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Nombre de mineurs réellement partis concernés par l’aide</w:t>
            </w:r>
          </w:p>
        </w:tc>
        <w:tc>
          <w:tcPr>
            <w:tcW w:w="1038"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Date du</w:t>
            </w:r>
            <w:r>
              <w:rPr>
                <w:rFonts w:ascii="Arial" w:hAnsi="Arial" w:cs="Arial"/>
                <w:b/>
                <w:bCs/>
                <w:i/>
                <w:iCs/>
                <w:color w:val="000000"/>
                <w:sz w:val="18"/>
                <w:szCs w:val="18"/>
              </w:rPr>
              <w:br/>
              <w:t>ou des s</w:t>
            </w:r>
            <w:r>
              <w:rPr>
                <w:rFonts w:ascii="Arial" w:hAnsi="Arial" w:cs="Arial"/>
                <w:b/>
                <w:bCs/>
                <w:i/>
                <w:iCs/>
                <w:color w:val="000000"/>
                <w:sz w:val="18"/>
                <w:szCs w:val="18"/>
              </w:rPr>
              <w:t>éjours(s)</w:t>
            </w:r>
          </w:p>
        </w:tc>
        <w:tc>
          <w:tcPr>
            <w:tcW w:w="661"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Dont filles</w:t>
            </w:r>
          </w:p>
        </w:tc>
        <w:tc>
          <w:tcPr>
            <w:tcW w:w="2406"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 xml:space="preserve">Dont âgé de </w:t>
            </w:r>
          </w:p>
        </w:tc>
        <w:tc>
          <w:tcPr>
            <w:tcW w:w="1243"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Dont résidant en quartier politique de la ville (QPV)</w:t>
            </w:r>
          </w:p>
        </w:tc>
        <w:tc>
          <w:tcPr>
            <w:tcW w:w="1362"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Dont résidant en zone de revitalisation rurale (ZRR)</w:t>
            </w:r>
          </w:p>
        </w:tc>
        <w:tc>
          <w:tcPr>
            <w:tcW w:w="1206" w:type="dxa"/>
            <w:vMerge w:val="restart"/>
            <w:tcBorders>
              <w:top w:val="single" w:sz="4" w:space="0" w:color="00000A"/>
              <w:right w:val="single" w:sz="4" w:space="0" w:color="00000A"/>
            </w:tcBorders>
            <w:shd w:val="clear" w:color="auto" w:fill="auto"/>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Dont en situation de handicap</w:t>
            </w:r>
          </w:p>
        </w:tc>
      </w:tr>
      <w:tr w:rsidR="00EC0292">
        <w:trPr>
          <w:trHeight w:val="664"/>
        </w:trPr>
        <w:tc>
          <w:tcPr>
            <w:tcW w:w="1130" w:type="dxa"/>
            <w:tcBorders>
              <w:left w:val="single" w:sz="4" w:space="0" w:color="00000A"/>
              <w:bottom w:val="single" w:sz="4" w:space="0" w:color="00000A"/>
              <w:right w:val="single" w:sz="4" w:space="0" w:color="00000A"/>
            </w:tcBorders>
            <w:shd w:val="clear" w:color="auto" w:fill="auto"/>
            <w:tcMar>
              <w:left w:w="65" w:type="dxa"/>
            </w:tcMar>
          </w:tcPr>
          <w:p w:rsidR="00EC0292" w:rsidRDefault="00EC0292">
            <w:pPr>
              <w:jc w:val="center"/>
              <w:rPr>
                <w:rFonts w:ascii="Arial" w:hAnsi="Arial" w:cs="Arial"/>
                <w:b/>
                <w:bCs/>
                <w:i/>
                <w:iCs/>
                <w:color w:val="000000"/>
                <w:sz w:val="18"/>
                <w:szCs w:val="18"/>
              </w:rPr>
            </w:pPr>
          </w:p>
        </w:tc>
        <w:tc>
          <w:tcPr>
            <w:tcW w:w="1166" w:type="dxa"/>
            <w:vMerge/>
            <w:tcBorders>
              <w:left w:val="single" w:sz="4" w:space="0" w:color="00000A"/>
              <w:bottom w:val="single" w:sz="4" w:space="0" w:color="00000A"/>
              <w:right w:val="single" w:sz="4" w:space="0" w:color="00000A"/>
            </w:tcBorders>
            <w:shd w:val="clear" w:color="auto" w:fill="auto"/>
            <w:tcMar>
              <w:left w:w="65" w:type="dxa"/>
            </w:tcMar>
          </w:tcPr>
          <w:p w:rsidR="00EC0292" w:rsidRDefault="00EC0292">
            <w:pPr>
              <w:jc w:val="center"/>
              <w:rPr>
                <w:rFonts w:ascii="Arial" w:hAnsi="Arial" w:cs="Arial"/>
                <w:b/>
                <w:bCs/>
                <w:i/>
                <w:iCs/>
                <w:color w:val="000000"/>
                <w:sz w:val="18"/>
                <w:szCs w:val="18"/>
              </w:rPr>
            </w:pPr>
          </w:p>
        </w:tc>
        <w:tc>
          <w:tcPr>
            <w:tcW w:w="1038" w:type="dxa"/>
            <w:vMerge/>
            <w:tcBorders>
              <w:bottom w:val="single" w:sz="4" w:space="0" w:color="00000A"/>
              <w:right w:val="single" w:sz="4" w:space="0" w:color="00000A"/>
            </w:tcBorders>
            <w:shd w:val="clear" w:color="auto" w:fill="auto"/>
            <w:tcMar>
              <w:left w:w="65" w:type="dxa"/>
            </w:tcMar>
          </w:tcPr>
          <w:p w:rsidR="00EC0292" w:rsidRDefault="00EC0292">
            <w:pPr>
              <w:jc w:val="center"/>
              <w:rPr>
                <w:rFonts w:ascii="Arial" w:hAnsi="Arial" w:cs="Arial"/>
                <w:b/>
                <w:bCs/>
                <w:i/>
                <w:iCs/>
                <w:color w:val="000000"/>
                <w:sz w:val="18"/>
                <w:szCs w:val="18"/>
              </w:rPr>
            </w:pPr>
          </w:p>
        </w:tc>
        <w:tc>
          <w:tcPr>
            <w:tcW w:w="661" w:type="dxa"/>
            <w:vMerge/>
            <w:tcBorders>
              <w:bottom w:val="single" w:sz="4" w:space="0" w:color="00000A"/>
              <w:right w:val="single" w:sz="4" w:space="0" w:color="00000A"/>
            </w:tcBorders>
            <w:shd w:val="clear" w:color="auto" w:fill="auto"/>
            <w:tcMar>
              <w:left w:w="65" w:type="dxa"/>
            </w:tcMar>
          </w:tcPr>
          <w:p w:rsidR="00EC0292" w:rsidRDefault="00EC0292">
            <w:pPr>
              <w:jc w:val="center"/>
              <w:rPr>
                <w:rFonts w:ascii="Arial" w:hAnsi="Arial" w:cs="Arial"/>
                <w:b/>
                <w:bCs/>
                <w:i/>
                <w:iCs/>
                <w:color w:val="000000"/>
                <w:sz w:val="18"/>
                <w:szCs w:val="18"/>
              </w:rPr>
            </w:pP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3 à 5</w:t>
            </w:r>
          </w:p>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ans</w:t>
            </w:r>
          </w:p>
        </w:tc>
        <w:tc>
          <w:tcPr>
            <w:tcW w:w="814"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6 à 12</w:t>
            </w:r>
          </w:p>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ans</w:t>
            </w:r>
          </w:p>
        </w:tc>
        <w:tc>
          <w:tcPr>
            <w:tcW w:w="81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13 à 17</w:t>
            </w:r>
          </w:p>
          <w:p w:rsidR="00EC0292" w:rsidRDefault="00AC7C5E">
            <w:pPr>
              <w:jc w:val="center"/>
              <w:rPr>
                <w:rFonts w:ascii="Arial" w:hAnsi="Arial" w:cs="Arial"/>
                <w:b/>
                <w:bCs/>
                <w:i/>
                <w:iCs/>
                <w:color w:val="000000"/>
                <w:sz w:val="18"/>
                <w:szCs w:val="18"/>
              </w:rPr>
            </w:pPr>
            <w:r>
              <w:rPr>
                <w:rFonts w:ascii="Arial" w:hAnsi="Arial" w:cs="Arial"/>
                <w:b/>
                <w:bCs/>
                <w:i/>
                <w:iCs/>
                <w:color w:val="000000"/>
                <w:sz w:val="18"/>
                <w:szCs w:val="18"/>
              </w:rPr>
              <w:t>ans</w:t>
            </w:r>
          </w:p>
        </w:tc>
        <w:tc>
          <w:tcPr>
            <w:tcW w:w="1243" w:type="dxa"/>
            <w:vMerge/>
            <w:tcBorders>
              <w:bottom w:val="single" w:sz="4" w:space="0" w:color="00000A"/>
              <w:right w:val="single" w:sz="4" w:space="0" w:color="00000A"/>
            </w:tcBorders>
            <w:shd w:val="clear" w:color="auto" w:fill="auto"/>
          </w:tcPr>
          <w:p w:rsidR="00EC0292" w:rsidRDefault="00EC0292">
            <w:pPr>
              <w:jc w:val="center"/>
              <w:rPr>
                <w:rFonts w:ascii="Arial" w:hAnsi="Arial" w:cs="Arial"/>
                <w:b/>
                <w:bCs/>
                <w:i/>
                <w:iCs/>
                <w:color w:val="000000"/>
                <w:sz w:val="18"/>
                <w:szCs w:val="18"/>
              </w:rPr>
            </w:pPr>
          </w:p>
        </w:tc>
        <w:tc>
          <w:tcPr>
            <w:tcW w:w="1362" w:type="dxa"/>
            <w:vMerge/>
            <w:tcBorders>
              <w:bottom w:val="single" w:sz="4" w:space="0" w:color="00000A"/>
              <w:right w:val="single" w:sz="4" w:space="0" w:color="00000A"/>
            </w:tcBorders>
            <w:shd w:val="clear" w:color="auto" w:fill="auto"/>
          </w:tcPr>
          <w:p w:rsidR="00EC0292" w:rsidRDefault="00EC0292">
            <w:pPr>
              <w:jc w:val="center"/>
              <w:rPr>
                <w:rFonts w:ascii="Arial" w:hAnsi="Arial" w:cs="Arial"/>
                <w:b/>
                <w:bCs/>
                <w:i/>
                <w:iCs/>
                <w:color w:val="000000"/>
                <w:sz w:val="18"/>
                <w:szCs w:val="18"/>
              </w:rPr>
            </w:pPr>
          </w:p>
        </w:tc>
        <w:tc>
          <w:tcPr>
            <w:tcW w:w="1206" w:type="dxa"/>
            <w:vMerge/>
            <w:tcBorders>
              <w:bottom w:val="single" w:sz="4" w:space="0" w:color="00000A"/>
              <w:right w:val="single" w:sz="4" w:space="0" w:color="00000A"/>
            </w:tcBorders>
            <w:shd w:val="clear" w:color="auto" w:fill="auto"/>
          </w:tcPr>
          <w:p w:rsidR="00EC0292" w:rsidRDefault="00EC0292">
            <w:pPr>
              <w:jc w:val="center"/>
              <w:rPr>
                <w:rFonts w:ascii="Arial" w:hAnsi="Arial" w:cs="Arial"/>
                <w:b/>
                <w:bCs/>
                <w:i/>
                <w:iCs/>
                <w:color w:val="000000"/>
                <w:sz w:val="18"/>
                <w:szCs w:val="18"/>
              </w:rPr>
            </w:pPr>
          </w:p>
        </w:tc>
      </w:tr>
      <w:tr w:rsidR="00EC0292">
        <w:trPr>
          <w:trHeight w:val="639"/>
        </w:trPr>
        <w:tc>
          <w:tcPr>
            <w:tcW w:w="1130"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EC0292" w:rsidRDefault="00EC0292">
            <w:pPr>
              <w:rPr>
                <w:rFonts w:ascii="Arial" w:hAnsi="Arial" w:cs="Arial"/>
                <w:b/>
                <w:bCs/>
                <w:i/>
                <w:iCs/>
                <w:color w:val="000000"/>
                <w:sz w:val="20"/>
                <w:szCs w:val="20"/>
                <w:highlight w:val="yellow"/>
              </w:rPr>
            </w:pPr>
          </w:p>
        </w:tc>
        <w:tc>
          <w:tcPr>
            <w:tcW w:w="116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C0292" w:rsidRDefault="00EC0292">
            <w:pPr>
              <w:rPr>
                <w:rFonts w:ascii="Arial" w:hAnsi="Arial" w:cs="Arial"/>
                <w:b/>
                <w:bCs/>
                <w:i/>
                <w:iCs/>
                <w:color w:val="000000"/>
                <w:sz w:val="20"/>
                <w:szCs w:val="20"/>
                <w:highlight w:val="yellow"/>
              </w:rPr>
            </w:pPr>
          </w:p>
        </w:tc>
        <w:tc>
          <w:tcPr>
            <w:tcW w:w="1038"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661" w:type="dxa"/>
            <w:tcBorders>
              <w:top w:val="single" w:sz="4" w:space="0" w:color="00000A"/>
              <w:bottom w:val="single" w:sz="4" w:space="0" w:color="00000A"/>
              <w:right w:val="single" w:sz="4" w:space="0" w:color="00000A"/>
            </w:tcBorders>
            <w:shd w:val="clear" w:color="auto" w:fill="auto"/>
          </w:tcPr>
          <w:p w:rsidR="00EC0292" w:rsidRDefault="00EC0292">
            <w:pPr>
              <w:rPr>
                <w:rFonts w:ascii="Arial" w:hAnsi="Arial" w:cs="Arial"/>
                <w:b/>
                <w:bCs/>
                <w:i/>
                <w:iCs/>
                <w:color w:val="000000"/>
                <w:sz w:val="20"/>
                <w:szCs w:val="20"/>
                <w:highlight w:val="yellow"/>
              </w:rPr>
            </w:pPr>
          </w:p>
        </w:tc>
        <w:tc>
          <w:tcPr>
            <w:tcW w:w="777"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EC0292" w:rsidRDefault="00EC0292">
            <w:pPr>
              <w:rPr>
                <w:rFonts w:ascii="Arial" w:hAnsi="Arial" w:cs="Arial"/>
                <w:b/>
                <w:bCs/>
                <w:i/>
                <w:iCs/>
                <w:color w:val="000000"/>
                <w:sz w:val="20"/>
                <w:szCs w:val="20"/>
                <w:highlight w:val="yellow"/>
              </w:rPr>
            </w:pPr>
          </w:p>
        </w:tc>
        <w:tc>
          <w:tcPr>
            <w:tcW w:w="814"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815"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1243"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1362"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c>
          <w:tcPr>
            <w:tcW w:w="1206" w:type="dxa"/>
            <w:tcBorders>
              <w:top w:val="single" w:sz="4" w:space="0" w:color="00000A"/>
              <w:bottom w:val="single" w:sz="4" w:space="0" w:color="00000A"/>
              <w:right w:val="single" w:sz="4" w:space="0" w:color="00000A"/>
            </w:tcBorders>
            <w:shd w:val="clear" w:color="auto" w:fill="auto"/>
            <w:vAlign w:val="center"/>
          </w:tcPr>
          <w:p w:rsidR="00EC0292" w:rsidRDefault="00EC0292">
            <w:pPr>
              <w:rPr>
                <w:rFonts w:ascii="Arial" w:hAnsi="Arial" w:cs="Arial"/>
                <w:b/>
                <w:bCs/>
                <w:i/>
                <w:iCs/>
                <w:color w:val="000000"/>
                <w:sz w:val="20"/>
                <w:szCs w:val="20"/>
                <w:highlight w:val="yellow"/>
              </w:rPr>
            </w:pPr>
          </w:p>
        </w:tc>
      </w:tr>
    </w:tbl>
    <w:p w:rsidR="00EC0292" w:rsidRDefault="00EC0292">
      <w:pPr>
        <w:rPr>
          <w:rFonts w:ascii="Arial" w:eastAsia="SimSun, 宋体" w:hAnsi="Arial" w:cs="Arial"/>
          <w:color w:val="000000"/>
          <w:kern w:val="2"/>
          <w:sz w:val="20"/>
          <w:szCs w:val="20"/>
          <w:highlight w:val="yellow"/>
          <w:lang w:eastAsia="zh-CN" w:bidi="hi-IN"/>
        </w:rPr>
      </w:pPr>
    </w:p>
    <w:p w:rsidR="00EC0292" w:rsidRDefault="00AC7C5E">
      <w:pPr>
        <w:jc w:val="both"/>
        <w:rPr>
          <w:rFonts w:ascii="Arial" w:eastAsia="SimSun, 宋体" w:hAnsi="Arial" w:cs="Arial"/>
          <w:kern w:val="2"/>
          <w:sz w:val="20"/>
          <w:szCs w:val="20"/>
          <w:lang w:eastAsia="zh-CN" w:bidi="hi-IN"/>
        </w:rPr>
      </w:pPr>
      <w:r>
        <w:rPr>
          <w:rFonts w:ascii="Arial" w:eastAsia="SimSun, 宋体" w:hAnsi="Arial" w:cs="Arial"/>
          <w:b/>
          <w:kern w:val="2"/>
          <w:sz w:val="20"/>
          <w:szCs w:val="20"/>
          <w:lang w:eastAsia="zh-CN" w:bidi="hi-IN"/>
        </w:rPr>
        <w:t>Autres caractéristiques du public</w:t>
      </w:r>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6" w:name="__Fieldmark__775_1247641814"/>
      <w:bookmarkEnd w:id="6"/>
      <w:r w:rsidR="00AC7C5E">
        <w:rPr>
          <w:rFonts w:ascii="Arial" w:eastAsia="SimSun, 宋体" w:hAnsi="Arial" w:cs="Arial"/>
          <w:kern w:val="2"/>
          <w:sz w:val="20"/>
          <w:szCs w:val="20"/>
          <w:lang w:eastAsia="zh-CN" w:bidi="hi-IN"/>
        </w:rPr>
        <w:t xml:space="preserve"> </w:t>
      </w:r>
      <w:proofErr w:type="gramStart"/>
      <w:r w:rsidR="00AC7C5E">
        <w:rPr>
          <w:rFonts w:ascii="Arial" w:eastAsia="SimSun, 宋体" w:hAnsi="Arial" w:cs="Arial"/>
          <w:kern w:val="2"/>
          <w:sz w:val="20"/>
          <w:szCs w:val="20"/>
          <w:lang w:eastAsia="zh-CN" w:bidi="hi-IN"/>
        </w:rPr>
        <w:t>ayant</w:t>
      </w:r>
      <w:proofErr w:type="gramEnd"/>
      <w:r w:rsidR="00AC7C5E">
        <w:rPr>
          <w:rFonts w:ascii="Arial" w:eastAsia="SimSun, 宋体" w:hAnsi="Arial" w:cs="Arial"/>
          <w:kern w:val="2"/>
          <w:sz w:val="20"/>
          <w:szCs w:val="20"/>
          <w:lang w:eastAsia="zh-CN" w:bidi="hi-IN"/>
        </w:rPr>
        <w:t xml:space="preserve"> perdu le lien avec l’école. </w:t>
      </w:r>
      <w:r w:rsidR="00AC7C5E">
        <w:rPr>
          <w:rFonts w:ascii="Arial" w:eastAsia="SimSun, 宋体" w:hAnsi="Arial" w:cs="Arial"/>
          <w:b/>
          <w:kern w:val="2"/>
          <w:sz w:val="20"/>
          <w:szCs w:val="20"/>
          <w:lang w:eastAsia="zh-CN" w:bidi="hi-IN"/>
        </w:rPr>
        <w:t>Nombre</w:t>
      </w:r>
      <w:r w:rsidR="00AC7C5E">
        <w:rPr>
          <w:rFonts w:ascii="Arial" w:eastAsia="SimSun, 宋体" w:hAnsi="Arial" w:cs="Arial"/>
          <w:kern w:val="2"/>
          <w:sz w:val="20"/>
          <w:szCs w:val="20"/>
          <w:lang w:eastAsia="zh-CN" w:bidi="hi-IN"/>
        </w:rPr>
        <w:t> : ……..</w:t>
      </w:r>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7" w:name="__Fieldmark__783_1247641814"/>
      <w:bookmarkEnd w:id="7"/>
      <w:r w:rsidR="00AC7C5E">
        <w:rPr>
          <w:rFonts w:ascii="Arial" w:eastAsia="SimSun, 宋体" w:hAnsi="Arial" w:cs="Arial"/>
          <w:kern w:val="2"/>
          <w:sz w:val="20"/>
          <w:szCs w:val="20"/>
          <w:lang w:eastAsia="zh-CN" w:bidi="hi-IN"/>
        </w:rPr>
        <w:t xml:space="preserve"> </w:t>
      </w:r>
      <w:proofErr w:type="gramStart"/>
      <w:r w:rsidR="00AC7C5E">
        <w:rPr>
          <w:rFonts w:ascii="Arial" w:eastAsia="SimSun, 宋体" w:hAnsi="Arial" w:cs="Arial"/>
          <w:kern w:val="2"/>
          <w:sz w:val="20"/>
          <w:szCs w:val="20"/>
          <w:lang w:eastAsia="zh-CN" w:bidi="hi-IN"/>
        </w:rPr>
        <w:t>relevant</w:t>
      </w:r>
      <w:proofErr w:type="gramEnd"/>
      <w:r w:rsidR="00AC7C5E">
        <w:rPr>
          <w:rFonts w:ascii="Arial" w:eastAsia="SimSun, 宋体" w:hAnsi="Arial" w:cs="Arial"/>
          <w:kern w:val="2"/>
          <w:sz w:val="20"/>
          <w:szCs w:val="20"/>
          <w:lang w:eastAsia="zh-CN" w:bidi="hi-IN"/>
        </w:rPr>
        <w:t xml:space="preserve"> de l'aide sociale à l'enfance (ASE). </w:t>
      </w:r>
      <w:r w:rsidR="00AC7C5E">
        <w:rPr>
          <w:rFonts w:ascii="Arial" w:eastAsia="SimSun, 宋体" w:hAnsi="Arial" w:cs="Arial"/>
          <w:b/>
          <w:kern w:val="2"/>
          <w:sz w:val="20"/>
          <w:szCs w:val="20"/>
          <w:lang w:eastAsia="zh-CN" w:bidi="hi-IN"/>
        </w:rPr>
        <w:t>Nombre : ……..</w:t>
      </w:r>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8" w:name="__Fieldmark__790_1247641814"/>
      <w:bookmarkEnd w:id="8"/>
      <w:proofErr w:type="gramStart"/>
      <w:r w:rsidR="00AC7C5E">
        <w:rPr>
          <w:rFonts w:ascii="Arial" w:hAnsi="Arial" w:cs="Arial"/>
          <w:sz w:val="20"/>
          <w:szCs w:val="20"/>
        </w:rPr>
        <w:t>issus</w:t>
      </w:r>
      <w:proofErr w:type="gramEnd"/>
      <w:r w:rsidR="00AC7C5E">
        <w:rPr>
          <w:rFonts w:ascii="Arial" w:hAnsi="Arial" w:cs="Arial"/>
          <w:sz w:val="20"/>
          <w:szCs w:val="20"/>
        </w:rPr>
        <w:t xml:space="preserve"> de familles dont le quotient familial est inférieur ou égal à 1 200. </w:t>
      </w:r>
      <w:r w:rsidR="00AC7C5E">
        <w:rPr>
          <w:rFonts w:ascii="Arial" w:hAnsi="Arial" w:cs="Arial"/>
          <w:b/>
          <w:sz w:val="20"/>
          <w:szCs w:val="20"/>
        </w:rPr>
        <w:t>Nombre </w:t>
      </w:r>
      <w:r w:rsidR="00AC7C5E">
        <w:rPr>
          <w:rFonts w:ascii="Arial" w:hAnsi="Arial" w:cs="Arial"/>
          <w:sz w:val="20"/>
          <w:szCs w:val="20"/>
        </w:rPr>
        <w:t>: ……</w:t>
      </w: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hAnsi="Arial" w:cs="Arial"/>
          <w:sz w:val="20"/>
          <w:szCs w:val="20"/>
        </w:rPr>
      </w:pPr>
    </w:p>
    <w:p w:rsidR="00EC0292" w:rsidRDefault="00EC0292">
      <w:pPr>
        <w:rPr>
          <w:rFonts w:ascii="Arial" w:eastAsia="SimSun, 宋体" w:hAnsi="Arial" w:cs="Arial"/>
          <w:color w:val="000000"/>
          <w:kern w:val="2"/>
          <w:sz w:val="20"/>
          <w:szCs w:val="20"/>
          <w:lang w:eastAsia="zh-CN" w:bidi="hi-IN"/>
        </w:rPr>
      </w:pPr>
    </w:p>
    <w:p w:rsidR="00EC0292" w:rsidRDefault="00AC7C5E">
      <w:pPr>
        <w:pBdr>
          <w:top w:val="single" w:sz="4" w:space="1" w:color="00000A"/>
          <w:left w:val="single" w:sz="4" w:space="4" w:color="00000A"/>
          <w:bottom w:val="single" w:sz="4" w:space="1" w:color="00000A"/>
          <w:right w:val="single" w:sz="4" w:space="4" w:color="00000A"/>
        </w:pBdr>
        <w:ind w:left="-142" w:hanging="142"/>
        <w:rPr>
          <w:rFonts w:ascii="Arial" w:eastAsia="SimSun, 宋体" w:hAnsi="Arial" w:cs="Arial"/>
          <w:b/>
          <w:color w:val="000000"/>
          <w:kern w:val="2"/>
          <w:sz w:val="20"/>
          <w:szCs w:val="20"/>
          <w:lang w:eastAsia="zh-CN" w:bidi="hi-IN"/>
        </w:rPr>
      </w:pPr>
      <w:r>
        <w:rPr>
          <w:rFonts w:ascii="Arial" w:eastAsia="SimSun, 宋体" w:hAnsi="Arial" w:cs="Arial"/>
          <w:b/>
          <w:color w:val="000000"/>
          <w:kern w:val="2"/>
          <w:sz w:val="20"/>
          <w:szCs w:val="20"/>
          <w:lang w:eastAsia="zh-CN" w:bidi="hi-IN"/>
        </w:rPr>
        <w:t>Budget définitif</w:t>
      </w:r>
    </w:p>
    <w:p w:rsidR="00EC0292" w:rsidRDefault="00EC0292">
      <w:pPr>
        <w:rPr>
          <w:rFonts w:ascii="Arial" w:hAnsi="Arial" w:cs="Arial"/>
          <w:sz w:val="20"/>
          <w:szCs w:val="20"/>
        </w:rPr>
      </w:pPr>
    </w:p>
    <w:tbl>
      <w:tblPr>
        <w:tblW w:w="10207"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262"/>
        <w:gridCol w:w="992"/>
        <w:gridCol w:w="4536"/>
        <w:gridCol w:w="1417"/>
      </w:tblGrid>
      <w:tr w:rsidR="00EC0292">
        <w:tc>
          <w:tcPr>
            <w:tcW w:w="42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rPr>
                <w:rFonts w:ascii="Arial" w:eastAsia="Garamond" w:hAnsi="Arial" w:cs="Arial"/>
                <w:b/>
                <w:bCs/>
                <w:color w:val="000000"/>
                <w:sz w:val="20"/>
                <w:szCs w:val="20"/>
                <w:lang w:eastAsia="en-US"/>
              </w:rPr>
            </w:pPr>
            <w:r>
              <w:rPr>
                <w:rFonts w:ascii="Arial" w:eastAsia="Garamond" w:hAnsi="Arial" w:cs="Arial"/>
                <w:b/>
                <w:bCs/>
                <w:color w:val="000000"/>
                <w:sz w:val="20"/>
                <w:szCs w:val="20"/>
                <w:lang w:eastAsia="en-US"/>
              </w:rPr>
              <w:t>Dépenses</w:t>
            </w:r>
          </w:p>
        </w:tc>
        <w:tc>
          <w:tcPr>
            <w:tcW w:w="59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rPr>
                <w:rFonts w:ascii="Arial" w:eastAsia="Garamond" w:hAnsi="Arial" w:cs="Arial"/>
                <w:b/>
                <w:bCs/>
                <w:color w:val="000000"/>
                <w:sz w:val="20"/>
                <w:szCs w:val="20"/>
                <w:lang w:eastAsia="en-US"/>
              </w:rPr>
            </w:pPr>
            <w:r>
              <w:rPr>
                <w:rFonts w:ascii="Arial" w:eastAsia="Garamond" w:hAnsi="Arial" w:cs="Arial"/>
                <w:b/>
                <w:bCs/>
                <w:color w:val="000000"/>
                <w:sz w:val="20"/>
                <w:szCs w:val="20"/>
                <w:lang w:eastAsia="en-US"/>
              </w:rPr>
              <w:t>Recettes</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lastRenderedPageBreak/>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i/>
                <w:color w:val="000000"/>
                <w:sz w:val="20"/>
                <w:szCs w:val="20"/>
                <w:lang w:eastAsia="en-US"/>
              </w:rPr>
              <w:t>Dont subvention « colos apprenantes » demandée</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Dont contribution collectivité</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Dont fonds propres du prescripteur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E</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Dont autres aides publics (à préciser)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 xml:space="preserve">Dont </w:t>
            </w:r>
            <w:r>
              <w:rPr>
                <w:rFonts w:ascii="Arial" w:eastAsia="Garamond" w:hAnsi="Arial" w:cs="Arial"/>
                <w:bCs/>
                <w:i/>
                <w:color w:val="000000"/>
                <w:sz w:val="20"/>
                <w:szCs w:val="20"/>
                <w:lang w:eastAsia="en-US"/>
              </w:rPr>
              <w:t>contributions des familles</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Cs/>
                <w:i/>
                <w:color w:val="000000"/>
                <w:sz w:val="20"/>
                <w:szCs w:val="20"/>
                <w:lang w:eastAsia="en-US"/>
              </w:rPr>
              <w:t>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r w:rsidR="00EC0292">
        <w:tc>
          <w:tcPr>
            <w:tcW w:w="32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TOTAL DEPENSES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rPr>
                <w:rFonts w:ascii="Arial" w:hAnsi="Arial" w:cs="Arial"/>
                <w:sz w:val="20"/>
                <w:szCs w:val="20"/>
              </w:rPr>
            </w:pPr>
            <w:r>
              <w:rPr>
                <w:rFonts w:ascii="Arial" w:eastAsia="Garamond" w:hAnsi="Arial" w:cs="Arial"/>
                <w:b/>
                <w:bCs/>
                <w:color w:val="000000"/>
                <w:sz w:val="20"/>
                <w:szCs w:val="20"/>
                <w:lang w:eastAsia="en-US"/>
              </w:rPr>
              <w:t xml:space="preserve">TOTAL RECETTES : </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0292" w:rsidRDefault="00AC7C5E">
            <w:pPr>
              <w:spacing w:beforeAutospacing="1" w:afterAutospacing="1"/>
              <w:jc w:val="right"/>
              <w:rPr>
                <w:rFonts w:ascii="Arial" w:hAnsi="Arial" w:cs="Arial"/>
                <w:sz w:val="20"/>
                <w:szCs w:val="20"/>
              </w:rPr>
            </w:pPr>
            <w:r>
              <w:rPr>
                <w:rFonts w:ascii="Arial" w:hAnsi="Arial" w:cs="Arial"/>
                <w:sz w:val="20"/>
                <w:szCs w:val="20"/>
              </w:rPr>
              <w:t>€</w:t>
            </w:r>
          </w:p>
        </w:tc>
      </w:tr>
    </w:tbl>
    <w:p w:rsidR="00EC0292" w:rsidRDefault="00EC0292">
      <w:pPr>
        <w:rPr>
          <w:rFonts w:ascii="Arial" w:eastAsia="Garamond" w:hAnsi="Arial" w:cs="Arial"/>
          <w:bCs/>
          <w:color w:val="000000"/>
          <w:sz w:val="20"/>
          <w:szCs w:val="20"/>
          <w:lang w:eastAsia="en-US"/>
        </w:rPr>
      </w:pPr>
    </w:p>
    <w:p w:rsidR="00EC0292" w:rsidRDefault="00EC0292">
      <w:hyperlink r:id="rId7">
        <w:r w:rsidRPr="00EC0292">
          <w:rPr>
            <w:rFonts w:ascii="Arial" w:hAnsi="Arial" w:cs="Arial"/>
            <w:sz w:val="20"/>
            <w:szCs w:val="20"/>
          </w:rPr>
          <w:fldChar w:fldCharType="begin"/>
        </w:r>
        <w:r w:rsidR="00AC7C5E">
          <w:instrText>PAGE</w:instrText>
        </w:r>
        <w:r>
          <w:fldChar w:fldCharType="separate"/>
        </w:r>
        <w:r w:rsidR="00AC7C5E">
          <w:t>7</w:t>
        </w:r>
        <w:r>
          <w:fldChar w:fldCharType="end"/>
        </w:r>
      </w:hyperlink>
    </w:p>
    <w:p w:rsidR="00EC0292" w:rsidRDefault="00EC0292">
      <w:r>
        <w:fldChar w:fldCharType="begin">
          <w:ffData>
            <w:name w:val=""/>
            <w:enabled/>
            <w:calcOnExit w:val="0"/>
            <w:checkBox>
              <w:sizeAuto/>
              <w:default w:val="0"/>
            </w:checkBox>
          </w:ffData>
        </w:fldChar>
      </w:r>
      <w:r w:rsidR="00AC7C5E">
        <w:instrText>FORMCHECKBOX</w:instrText>
      </w:r>
      <w:r>
        <w:fldChar w:fldCharType="end"/>
      </w:r>
      <w:bookmarkStart w:id="9" w:name="__Fieldmark__900_1247641814"/>
      <w:bookmarkEnd w:id="9"/>
      <w:r w:rsidR="00AC7C5E">
        <w:rPr>
          <w:rFonts w:ascii="Arial" w:eastAsia="SimSun, 宋体" w:hAnsi="Arial" w:cs="Arial"/>
          <w:i/>
          <w:kern w:val="2"/>
          <w:sz w:val="20"/>
          <w:szCs w:val="20"/>
          <w:lang w:eastAsia="zh-CN" w:bidi="hi-IN"/>
        </w:rPr>
        <w:t>J’ai transmis à l’administration un fichier de type Excel comportant uniquement le code postal du lieu de résidence de chaque bénéficiaire.</w:t>
      </w:r>
    </w:p>
    <w:sectPr w:rsidR="00EC0292" w:rsidSect="00EC0292">
      <w:headerReference w:type="default" r:id="rId8"/>
      <w:footerReference w:type="default" r:id="rId9"/>
      <w:pgSz w:w="11906" w:h="16838"/>
      <w:pgMar w:top="777" w:right="707" w:bottom="567" w:left="1418" w:header="720" w:footer="51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292" w:rsidRDefault="00EC0292" w:rsidP="00EC0292">
      <w:r>
        <w:separator/>
      </w:r>
    </w:p>
  </w:endnote>
  <w:endnote w:type="continuationSeparator" w:id="1">
    <w:p w:rsidR="00EC0292" w:rsidRDefault="00EC0292" w:rsidP="00EC0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SimSun, 宋体">
    <w:altName w:val="MS Mincho"/>
    <w:panose1 w:val="00000000000000000000"/>
    <w:charset w:val="80"/>
    <w:family w:val="roman"/>
    <w:notTrueType/>
    <w:pitch w:val="default"/>
    <w:sig w:usb0="00000000" w:usb1="00000000" w:usb2="00000000" w:usb3="00000000" w:csb0="00000000" w:csb1="00000000"/>
  </w:font>
  <w:font w:name="English157 BT">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92" w:rsidRDefault="00EC0292">
    <w:pPr>
      <w:pStyle w:val="Footer"/>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292" w:rsidRDefault="00EC0292" w:rsidP="00EC0292">
      <w:r>
        <w:separator/>
      </w:r>
    </w:p>
  </w:footnote>
  <w:footnote w:type="continuationSeparator" w:id="1">
    <w:p w:rsidR="00EC0292" w:rsidRDefault="00EC0292" w:rsidP="00EC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92" w:rsidRDefault="00AC7C5E">
    <w:pPr>
      <w:pStyle w:val="Header"/>
      <w:tabs>
        <w:tab w:val="left" w:pos="5460"/>
      </w:tabs>
      <w:jc w:val="right"/>
    </w:pPr>
    <w:r>
      <w:rPr>
        <w:noProof/>
      </w:rPr>
      <w:drawing>
        <wp:inline distT="0" distB="0" distL="19050" distR="1905">
          <wp:extent cx="1007745" cy="669290"/>
          <wp:effectExtent l="0" t="0" r="0" b="0"/>
          <wp:docPr id="2" name="Image 8" descr="Colos appren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Colos apprenantes"/>
                  <pic:cNvPicPr>
                    <a:picLocks noChangeAspect="1" noChangeArrowheads="1"/>
                  </pic:cNvPicPr>
                </pic:nvPicPr>
                <pic:blipFill>
                  <a:blip r:embed="rId1"/>
                  <a:stretch>
                    <a:fillRect/>
                  </a:stretch>
                </pic:blipFill>
                <pic:spPr bwMode="auto">
                  <a:xfrm>
                    <a:off x="0" y="0"/>
                    <a:ext cx="1007745" cy="669290"/>
                  </a:xfrm>
                  <a:prstGeom prst="rect">
                    <a:avLst/>
                  </a:prstGeom>
                </pic:spPr>
              </pic:pic>
            </a:graphicData>
          </a:graphic>
        </wp:inline>
      </w:drawing>
    </w:r>
    <w:r>
      <w:rPr>
        <w:noProof/>
      </w:rPr>
      <w:drawing>
        <wp:anchor distT="0" distB="0" distL="0" distR="0" simplePos="0" relativeHeight="15" behindDoc="0" locked="0" layoutInCell="1" allowOverlap="1">
          <wp:simplePos x="0" y="0"/>
          <wp:positionH relativeFrom="column">
            <wp:align>left</wp:align>
          </wp:positionH>
          <wp:positionV relativeFrom="paragraph">
            <wp:posOffset>635</wp:posOffset>
          </wp:positionV>
          <wp:extent cx="3304540" cy="1045210"/>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2"/>
                  <a:stretch>
                    <a:fillRect/>
                  </a:stretch>
                </pic:blipFill>
                <pic:spPr bwMode="auto">
                  <a:xfrm>
                    <a:off x="0" y="0"/>
                    <a:ext cx="3304540" cy="1045210"/>
                  </a:xfrm>
                  <a:prstGeom prst="rect">
                    <a:avLst/>
                  </a:prstGeom>
                </pic:spPr>
              </pic:pic>
            </a:graphicData>
          </a:graphic>
        </wp:anchor>
      </w:drawing>
    </w:r>
  </w:p>
  <w:p w:rsidR="00EC0292" w:rsidRDefault="00EC0292">
    <w:pPr>
      <w:pStyle w:val="Header"/>
      <w:jc w:val="center"/>
      <w:rPr>
        <w:rFonts w:ascii="Arial" w:eastAsia="Arial" w:hAnsi="Arial" w:cs="Arial"/>
        <w:b/>
        <w:bCs/>
        <w:lang w:eastAsia="en-US"/>
      </w:rPr>
    </w:pPr>
  </w:p>
  <w:p w:rsidR="00EC0292" w:rsidRDefault="00EC0292">
    <w:pPr>
      <w:pStyle w:val="Header"/>
      <w:jc w:val="center"/>
      <w:rPr>
        <w:rFonts w:ascii="Arial" w:eastAsia="Arial" w:hAnsi="Arial" w:cs="Arial"/>
        <w:b/>
        <w:bCs/>
        <w:lang w:eastAsia="en-US"/>
      </w:rPr>
    </w:pPr>
  </w:p>
  <w:p w:rsidR="00EC0292" w:rsidRDefault="00EC0292">
    <w:pPr>
      <w:pStyle w:val="Header"/>
      <w:jc w:val="center"/>
      <w:rPr>
        <w:rFonts w:ascii="Arial" w:eastAsia="Arial" w:hAnsi="Arial" w:cs="Arial"/>
        <w:b/>
        <w:bCs/>
        <w:lang w:eastAsia="en-US"/>
      </w:rPr>
    </w:pPr>
  </w:p>
  <w:p w:rsidR="00EC0292" w:rsidRDefault="00AC7C5E">
    <w:pPr>
      <w:pStyle w:val="Header"/>
      <w:jc w:val="center"/>
      <w:rPr>
        <w:rFonts w:ascii="Arial" w:eastAsia="Arial" w:hAnsi="Arial" w:cs="Arial"/>
        <w:b/>
        <w:bCs/>
        <w:lang w:eastAsia="en-US"/>
      </w:rPr>
    </w:pPr>
    <w:r>
      <w:rPr>
        <w:rFonts w:ascii="Arial" w:eastAsia="Arial" w:hAnsi="Arial" w:cs="Arial"/>
        <w:b/>
        <w:bCs/>
        <w:lang w:eastAsia="en-US"/>
      </w:rPr>
      <w:t>Colos apprenantes - 2022</w:t>
    </w:r>
  </w:p>
  <w:p w:rsidR="00EC0292" w:rsidRDefault="00EC0292">
    <w:pPr>
      <w:jc w:val="center"/>
      <w:rPr>
        <w:b/>
        <w:sz w:val="16"/>
        <w:szCs w:val="16"/>
      </w:rPr>
    </w:pPr>
  </w:p>
  <w:p w:rsidR="00EC0292" w:rsidRDefault="00EC0292">
    <w:pPr>
      <w:jc w:val="center"/>
      <w:rPr>
        <w:rFonts w:ascii="English157 BT" w:hAnsi="English157 BT"/>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D5B1B"/>
    <w:multiLevelType w:val="multilevel"/>
    <w:tmpl w:val="CAAE0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2C655B"/>
    <w:multiLevelType w:val="multilevel"/>
    <w:tmpl w:val="622EFE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EC0292"/>
    <w:rsid w:val="00AC7C5E"/>
    <w:rsid w:val="00EC029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2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qFormat/>
    <w:rsid w:val="00EC0292"/>
    <w:pPr>
      <w:keepNext/>
      <w:outlineLvl w:val="0"/>
    </w:pPr>
    <w:rPr>
      <w:rFonts w:eastAsia="Arial Unicode MS"/>
      <w:b/>
      <w:bCs/>
    </w:rPr>
  </w:style>
  <w:style w:type="paragraph" w:customStyle="1" w:styleId="Heading2">
    <w:name w:val="Heading 2"/>
    <w:basedOn w:val="Normal"/>
    <w:next w:val="Normal"/>
    <w:qFormat/>
    <w:rsid w:val="00EC0292"/>
    <w:pPr>
      <w:keepNext/>
      <w:ind w:left="4860" w:firstLine="96"/>
      <w:jc w:val="both"/>
      <w:outlineLvl w:val="1"/>
    </w:pPr>
    <w:rPr>
      <w:rFonts w:eastAsia="Arial Unicode MS"/>
      <w:b/>
      <w:bCs/>
      <w:sz w:val="22"/>
      <w:szCs w:val="20"/>
    </w:rPr>
  </w:style>
  <w:style w:type="paragraph" w:customStyle="1" w:styleId="Heading3">
    <w:name w:val="Heading 3"/>
    <w:basedOn w:val="Normal"/>
    <w:next w:val="Normal"/>
    <w:qFormat/>
    <w:rsid w:val="00EC0292"/>
    <w:pPr>
      <w:keepNext/>
      <w:ind w:left="4320" w:right="46"/>
      <w:jc w:val="both"/>
      <w:outlineLvl w:val="2"/>
    </w:pPr>
    <w:rPr>
      <w:rFonts w:eastAsia="Arial Unicode MS"/>
      <w:b/>
      <w:bCs/>
      <w:sz w:val="22"/>
      <w:szCs w:val="20"/>
    </w:rPr>
  </w:style>
  <w:style w:type="paragraph" w:customStyle="1" w:styleId="Heading4">
    <w:name w:val="Heading 4"/>
    <w:basedOn w:val="Normal"/>
    <w:next w:val="Normal"/>
    <w:qFormat/>
    <w:rsid w:val="00EC0292"/>
    <w:pPr>
      <w:keepNext/>
      <w:ind w:left="4500" w:right="-468"/>
      <w:jc w:val="both"/>
      <w:outlineLvl w:val="3"/>
    </w:pPr>
    <w:rPr>
      <w:b/>
      <w:bCs/>
    </w:rPr>
  </w:style>
  <w:style w:type="paragraph" w:customStyle="1" w:styleId="Heading6">
    <w:name w:val="Heading 6"/>
    <w:basedOn w:val="Normal"/>
    <w:next w:val="Normal"/>
    <w:qFormat/>
    <w:rsid w:val="00EC0292"/>
    <w:pPr>
      <w:keepNext/>
      <w:ind w:left="-540" w:right="742"/>
      <w:outlineLvl w:val="5"/>
    </w:pPr>
    <w:rPr>
      <w:b/>
      <w:bCs/>
      <w:sz w:val="18"/>
    </w:rPr>
  </w:style>
  <w:style w:type="paragraph" w:customStyle="1" w:styleId="Heading8">
    <w:name w:val="Heading 8"/>
    <w:basedOn w:val="Normal"/>
    <w:next w:val="Normal"/>
    <w:qFormat/>
    <w:rsid w:val="00EC0292"/>
    <w:pPr>
      <w:keepNext/>
      <w:ind w:left="4140" w:right="610"/>
      <w:jc w:val="both"/>
      <w:outlineLvl w:val="7"/>
    </w:pPr>
    <w:rPr>
      <w:b/>
      <w:bCs/>
      <w:sz w:val="20"/>
    </w:rPr>
  </w:style>
  <w:style w:type="character" w:customStyle="1" w:styleId="LienInternet">
    <w:name w:val="Lien Internet"/>
    <w:uiPriority w:val="99"/>
    <w:rsid w:val="00EC0292"/>
    <w:rPr>
      <w:color w:val="0000FF"/>
      <w:u w:val="single"/>
    </w:rPr>
  </w:style>
  <w:style w:type="character" w:customStyle="1" w:styleId="En-tteCar">
    <w:name w:val="En-tête Car"/>
    <w:uiPriority w:val="99"/>
    <w:qFormat/>
    <w:rsid w:val="00855539"/>
    <w:rPr>
      <w:sz w:val="24"/>
      <w:szCs w:val="24"/>
    </w:rPr>
  </w:style>
  <w:style w:type="character" w:customStyle="1" w:styleId="ServiceInfoHeaderCar">
    <w:name w:val="Service Info Header Car"/>
    <w:link w:val="ServiceInfoHeader"/>
    <w:qFormat/>
    <w:rsid w:val="00855539"/>
    <w:rPr>
      <w:rFonts w:ascii="Arial" w:eastAsia="Arial" w:hAnsi="Arial" w:cs="Arial"/>
      <w:b/>
      <w:bCs/>
      <w:sz w:val="24"/>
      <w:szCs w:val="24"/>
      <w:lang w:val="en-US" w:eastAsia="en-US"/>
    </w:rPr>
  </w:style>
  <w:style w:type="character" w:customStyle="1" w:styleId="ObjetCar">
    <w:name w:val="Objet Car"/>
    <w:link w:val="Objet"/>
    <w:qFormat/>
    <w:rsid w:val="00855539"/>
    <w:rPr>
      <w:rFonts w:ascii="Arial" w:eastAsia="Arial" w:hAnsi="Arial" w:cs="Arial"/>
      <w:b/>
      <w:color w:val="231F20"/>
      <w:szCs w:val="22"/>
      <w:lang w:eastAsia="en-US"/>
    </w:rPr>
  </w:style>
  <w:style w:type="character" w:customStyle="1" w:styleId="PieddepageCar">
    <w:name w:val="Pied de page Car"/>
    <w:link w:val="Footer"/>
    <w:uiPriority w:val="99"/>
    <w:qFormat/>
    <w:rsid w:val="00BE013D"/>
    <w:rPr>
      <w:sz w:val="24"/>
      <w:szCs w:val="24"/>
    </w:rPr>
  </w:style>
  <w:style w:type="character" w:customStyle="1" w:styleId="PieddePageCar0">
    <w:name w:val="Pied de Page Car"/>
    <w:qFormat/>
    <w:rsid w:val="00BE013D"/>
    <w:rPr>
      <w:rFonts w:ascii="Arial" w:eastAsia="Arial" w:hAnsi="Arial" w:cs="Arial"/>
      <w:color w:val="939598"/>
      <w:sz w:val="14"/>
      <w:szCs w:val="22"/>
      <w:lang w:eastAsia="en-US"/>
    </w:rPr>
  </w:style>
  <w:style w:type="character" w:styleId="Marquedecommentaire">
    <w:name w:val="annotation reference"/>
    <w:uiPriority w:val="99"/>
    <w:unhideWhenUsed/>
    <w:qFormat/>
    <w:rsid w:val="00995D66"/>
    <w:rPr>
      <w:sz w:val="16"/>
      <w:szCs w:val="16"/>
    </w:rPr>
  </w:style>
  <w:style w:type="character" w:customStyle="1" w:styleId="CommentaireCar">
    <w:name w:val="Commentaire Car"/>
    <w:link w:val="Commentaire"/>
    <w:uiPriority w:val="99"/>
    <w:qFormat/>
    <w:rsid w:val="00995D66"/>
    <w:rPr>
      <w:rFonts w:ascii="Calibri" w:eastAsia="Calibri" w:hAnsi="Calibri" w:cs="Calibri"/>
      <w:color w:val="000000"/>
    </w:rPr>
  </w:style>
  <w:style w:type="character" w:customStyle="1" w:styleId="ObjetducommentaireCar">
    <w:name w:val="Objet du commentaire Car"/>
    <w:link w:val="Objetducommentaire"/>
    <w:qFormat/>
    <w:rsid w:val="00417BFC"/>
    <w:rPr>
      <w:rFonts w:ascii="Calibri" w:eastAsia="Calibri" w:hAnsi="Calibri" w:cs="Calibri"/>
      <w:b/>
      <w:bCs/>
      <w:color w:val="000000"/>
    </w:rPr>
  </w:style>
  <w:style w:type="character" w:customStyle="1" w:styleId="Mentionnonrsolue">
    <w:name w:val="Mention non résolue"/>
    <w:uiPriority w:val="99"/>
    <w:semiHidden/>
    <w:unhideWhenUsed/>
    <w:qFormat/>
    <w:rsid w:val="00CA4DAE"/>
    <w:rPr>
      <w:color w:val="605E5C"/>
      <w:shd w:val="clear" w:color="auto" w:fill="E1DFDD"/>
    </w:rPr>
  </w:style>
  <w:style w:type="character" w:styleId="Lienhypertextesuivivisit">
    <w:name w:val="FollowedHyperlink"/>
    <w:basedOn w:val="Policepardfaut"/>
    <w:qFormat/>
    <w:rsid w:val="00AC616F"/>
    <w:rPr>
      <w:color w:val="800080" w:themeColor="followedHyperlink"/>
      <w:u w:val="single"/>
    </w:rPr>
  </w:style>
  <w:style w:type="character" w:customStyle="1" w:styleId="ListLabel1">
    <w:name w:val="ListLabel 1"/>
    <w:qFormat/>
    <w:rsid w:val="00EC0292"/>
    <w:rPr>
      <w:rFonts w:eastAsia="Times New Roman" w:cs="Times New Roman"/>
    </w:rPr>
  </w:style>
  <w:style w:type="character" w:customStyle="1" w:styleId="ListLabel2">
    <w:name w:val="ListLabel 2"/>
    <w:qFormat/>
    <w:rsid w:val="00EC0292"/>
    <w:rPr>
      <w:rFonts w:cs="Courier New"/>
    </w:rPr>
  </w:style>
  <w:style w:type="character" w:customStyle="1" w:styleId="ListLabel3">
    <w:name w:val="ListLabel 3"/>
    <w:qFormat/>
    <w:rsid w:val="00EC0292"/>
    <w:rPr>
      <w:rFonts w:cs="Courier New"/>
    </w:rPr>
  </w:style>
  <w:style w:type="character" w:customStyle="1" w:styleId="ListLabel4">
    <w:name w:val="ListLabel 4"/>
    <w:qFormat/>
    <w:rsid w:val="00EC0292"/>
    <w:rPr>
      <w:rFonts w:cs="Courier New"/>
    </w:rPr>
  </w:style>
  <w:style w:type="character" w:customStyle="1" w:styleId="ListLabel5">
    <w:name w:val="ListLabel 5"/>
    <w:qFormat/>
    <w:rsid w:val="00EC0292"/>
    <w:rPr>
      <w:rFonts w:eastAsia="Calibri" w:cs="Calibri"/>
    </w:rPr>
  </w:style>
  <w:style w:type="character" w:customStyle="1" w:styleId="ListLabel6">
    <w:name w:val="ListLabel 6"/>
    <w:qFormat/>
    <w:rsid w:val="00EC0292"/>
    <w:rPr>
      <w:rFonts w:cs="Courier New"/>
    </w:rPr>
  </w:style>
  <w:style w:type="character" w:customStyle="1" w:styleId="ListLabel7">
    <w:name w:val="ListLabel 7"/>
    <w:qFormat/>
    <w:rsid w:val="00EC0292"/>
    <w:rPr>
      <w:rFonts w:cs="Courier New"/>
    </w:rPr>
  </w:style>
  <w:style w:type="character" w:customStyle="1" w:styleId="ListLabel8">
    <w:name w:val="ListLabel 8"/>
    <w:qFormat/>
    <w:rsid w:val="00EC0292"/>
    <w:rPr>
      <w:rFonts w:cs="Courier New"/>
    </w:rPr>
  </w:style>
  <w:style w:type="character" w:customStyle="1" w:styleId="ListLabel9">
    <w:name w:val="ListLabel 9"/>
    <w:qFormat/>
    <w:rsid w:val="00EC0292"/>
    <w:rPr>
      <w:rFonts w:cs="Courier New"/>
    </w:rPr>
  </w:style>
  <w:style w:type="character" w:customStyle="1" w:styleId="ListLabel10">
    <w:name w:val="ListLabel 10"/>
    <w:qFormat/>
    <w:rsid w:val="00EC0292"/>
    <w:rPr>
      <w:rFonts w:cs="Courier New"/>
    </w:rPr>
  </w:style>
  <w:style w:type="character" w:customStyle="1" w:styleId="ListLabel11">
    <w:name w:val="ListLabel 11"/>
    <w:qFormat/>
    <w:rsid w:val="00EC0292"/>
    <w:rPr>
      <w:rFonts w:cs="Courier New"/>
    </w:rPr>
  </w:style>
  <w:style w:type="character" w:customStyle="1" w:styleId="ListLabel12">
    <w:name w:val="ListLabel 12"/>
    <w:qFormat/>
    <w:rsid w:val="00EC0292"/>
    <w:rPr>
      <w:rFonts w:cs="Courier New"/>
    </w:rPr>
  </w:style>
  <w:style w:type="character" w:customStyle="1" w:styleId="ListLabel13">
    <w:name w:val="ListLabel 13"/>
    <w:qFormat/>
    <w:rsid w:val="00EC0292"/>
    <w:rPr>
      <w:rFonts w:cs="Courier New"/>
    </w:rPr>
  </w:style>
  <w:style w:type="character" w:customStyle="1" w:styleId="ListLabel14">
    <w:name w:val="ListLabel 14"/>
    <w:qFormat/>
    <w:rsid w:val="00EC0292"/>
    <w:rPr>
      <w:rFonts w:cs="Courier New"/>
    </w:rPr>
  </w:style>
  <w:style w:type="character" w:customStyle="1" w:styleId="ListLabel15">
    <w:name w:val="ListLabel 15"/>
    <w:qFormat/>
    <w:rsid w:val="00EC0292"/>
    <w:rPr>
      <w:rFonts w:eastAsia="Calibri" w:cs="Times New Roman"/>
    </w:rPr>
  </w:style>
  <w:style w:type="character" w:customStyle="1" w:styleId="ListLabel16">
    <w:name w:val="ListLabel 16"/>
    <w:qFormat/>
    <w:rsid w:val="00EC0292"/>
    <w:rPr>
      <w:rFonts w:eastAsia="Calibri" w:cs="Calibri"/>
    </w:rPr>
  </w:style>
  <w:style w:type="character" w:customStyle="1" w:styleId="ListLabel17">
    <w:name w:val="ListLabel 17"/>
    <w:qFormat/>
    <w:rsid w:val="00EC0292"/>
    <w:rPr>
      <w:rFonts w:cs="Courier New"/>
    </w:rPr>
  </w:style>
  <w:style w:type="character" w:customStyle="1" w:styleId="ListLabel18">
    <w:name w:val="ListLabel 18"/>
    <w:qFormat/>
    <w:rsid w:val="00EC0292"/>
    <w:rPr>
      <w:rFonts w:cs="Courier New"/>
    </w:rPr>
  </w:style>
  <w:style w:type="character" w:customStyle="1" w:styleId="ListLabel19">
    <w:name w:val="ListLabel 19"/>
    <w:qFormat/>
    <w:rsid w:val="00EC0292"/>
    <w:rPr>
      <w:rFonts w:eastAsia="Calibri" w:cs="Times New Roman"/>
    </w:rPr>
  </w:style>
  <w:style w:type="character" w:customStyle="1" w:styleId="ListLabel20">
    <w:name w:val="ListLabel 20"/>
    <w:qFormat/>
    <w:rsid w:val="00EC0292"/>
    <w:rPr>
      <w:rFonts w:cs="Courier New"/>
    </w:rPr>
  </w:style>
  <w:style w:type="character" w:customStyle="1" w:styleId="ListLabel21">
    <w:name w:val="ListLabel 21"/>
    <w:qFormat/>
    <w:rsid w:val="00EC0292"/>
    <w:rPr>
      <w:rFonts w:cs="Courier New"/>
    </w:rPr>
  </w:style>
  <w:style w:type="character" w:customStyle="1" w:styleId="ListLabel22">
    <w:name w:val="ListLabel 22"/>
    <w:qFormat/>
    <w:rsid w:val="00EC0292"/>
    <w:rPr>
      <w:rFonts w:cs="Courier New"/>
    </w:rPr>
  </w:style>
  <w:style w:type="character" w:customStyle="1" w:styleId="ListLabel23">
    <w:name w:val="ListLabel 23"/>
    <w:qFormat/>
    <w:rsid w:val="00EC0292"/>
    <w:rPr>
      <w:rFonts w:cs="Courier New"/>
    </w:rPr>
  </w:style>
  <w:style w:type="character" w:customStyle="1" w:styleId="ListLabel24">
    <w:name w:val="ListLabel 24"/>
    <w:qFormat/>
    <w:rsid w:val="00EC0292"/>
    <w:rPr>
      <w:rFonts w:cs="Courier New"/>
    </w:rPr>
  </w:style>
  <w:style w:type="character" w:customStyle="1" w:styleId="ListLabel25">
    <w:name w:val="ListLabel 25"/>
    <w:qFormat/>
    <w:rsid w:val="00EC0292"/>
    <w:rPr>
      <w:rFonts w:cs="Courier New"/>
    </w:rPr>
  </w:style>
  <w:style w:type="character" w:customStyle="1" w:styleId="ListLabel26">
    <w:name w:val="ListLabel 26"/>
    <w:qFormat/>
    <w:rsid w:val="00EC0292"/>
    <w:rPr>
      <w:rFonts w:cs="Courier New"/>
    </w:rPr>
  </w:style>
  <w:style w:type="character" w:customStyle="1" w:styleId="ListLabel27">
    <w:name w:val="ListLabel 27"/>
    <w:qFormat/>
    <w:rsid w:val="00EC0292"/>
    <w:rPr>
      <w:rFonts w:cs="Courier New"/>
    </w:rPr>
  </w:style>
  <w:style w:type="character" w:customStyle="1" w:styleId="ListLabel28">
    <w:name w:val="ListLabel 28"/>
    <w:qFormat/>
    <w:rsid w:val="00EC0292"/>
    <w:rPr>
      <w:rFonts w:cs="Courier New"/>
    </w:rPr>
  </w:style>
  <w:style w:type="character" w:customStyle="1" w:styleId="ListLabel29">
    <w:name w:val="ListLabel 29"/>
    <w:qFormat/>
    <w:rsid w:val="00EC0292"/>
    <w:rPr>
      <w:rFonts w:cs="Courier New"/>
    </w:rPr>
  </w:style>
  <w:style w:type="character" w:customStyle="1" w:styleId="ListLabel30">
    <w:name w:val="ListLabel 30"/>
    <w:qFormat/>
    <w:rsid w:val="00EC0292"/>
    <w:rPr>
      <w:rFonts w:cs="Courier New"/>
    </w:rPr>
  </w:style>
  <w:style w:type="character" w:customStyle="1" w:styleId="ListLabel31">
    <w:name w:val="ListLabel 31"/>
    <w:qFormat/>
    <w:rsid w:val="00EC0292"/>
    <w:rPr>
      <w:rFonts w:cs="Courier New"/>
    </w:rPr>
  </w:style>
  <w:style w:type="character" w:customStyle="1" w:styleId="ListLabel32">
    <w:name w:val="ListLabel 32"/>
    <w:qFormat/>
    <w:rsid w:val="00EC0292"/>
    <w:rPr>
      <w:rFonts w:cs="Courier New"/>
    </w:rPr>
  </w:style>
  <w:style w:type="character" w:customStyle="1" w:styleId="ListLabel33">
    <w:name w:val="ListLabel 33"/>
    <w:qFormat/>
    <w:rsid w:val="00EC0292"/>
    <w:rPr>
      <w:rFonts w:cs="Courier New"/>
    </w:rPr>
  </w:style>
  <w:style w:type="character" w:customStyle="1" w:styleId="ListLabel34">
    <w:name w:val="ListLabel 34"/>
    <w:qFormat/>
    <w:rsid w:val="00EC0292"/>
    <w:rPr>
      <w:rFonts w:cs="Courier New"/>
    </w:rPr>
  </w:style>
  <w:style w:type="character" w:customStyle="1" w:styleId="ListLabel35">
    <w:name w:val="ListLabel 35"/>
    <w:qFormat/>
    <w:rsid w:val="00EC0292"/>
    <w:rPr>
      <w:sz w:val="20"/>
    </w:rPr>
  </w:style>
  <w:style w:type="character" w:customStyle="1" w:styleId="ListLabel36">
    <w:name w:val="ListLabel 36"/>
    <w:qFormat/>
    <w:rsid w:val="00EC0292"/>
    <w:rPr>
      <w:sz w:val="20"/>
    </w:rPr>
  </w:style>
  <w:style w:type="character" w:customStyle="1" w:styleId="ListLabel37">
    <w:name w:val="ListLabel 37"/>
    <w:qFormat/>
    <w:rsid w:val="00EC0292"/>
    <w:rPr>
      <w:sz w:val="20"/>
    </w:rPr>
  </w:style>
  <w:style w:type="character" w:customStyle="1" w:styleId="ListLabel38">
    <w:name w:val="ListLabel 38"/>
    <w:qFormat/>
    <w:rsid w:val="00EC0292"/>
    <w:rPr>
      <w:sz w:val="20"/>
    </w:rPr>
  </w:style>
  <w:style w:type="character" w:customStyle="1" w:styleId="ListLabel39">
    <w:name w:val="ListLabel 39"/>
    <w:qFormat/>
    <w:rsid w:val="00EC0292"/>
    <w:rPr>
      <w:sz w:val="20"/>
    </w:rPr>
  </w:style>
  <w:style w:type="character" w:customStyle="1" w:styleId="ListLabel40">
    <w:name w:val="ListLabel 40"/>
    <w:qFormat/>
    <w:rsid w:val="00EC0292"/>
    <w:rPr>
      <w:sz w:val="20"/>
    </w:rPr>
  </w:style>
  <w:style w:type="character" w:customStyle="1" w:styleId="ListLabel41">
    <w:name w:val="ListLabel 41"/>
    <w:qFormat/>
    <w:rsid w:val="00EC0292"/>
    <w:rPr>
      <w:sz w:val="20"/>
    </w:rPr>
  </w:style>
  <w:style w:type="character" w:customStyle="1" w:styleId="ListLabel42">
    <w:name w:val="ListLabel 42"/>
    <w:qFormat/>
    <w:rsid w:val="00EC0292"/>
    <w:rPr>
      <w:sz w:val="20"/>
    </w:rPr>
  </w:style>
  <w:style w:type="character" w:customStyle="1" w:styleId="ListLabel43">
    <w:name w:val="ListLabel 43"/>
    <w:qFormat/>
    <w:rsid w:val="00EC0292"/>
    <w:rPr>
      <w:sz w:val="20"/>
    </w:rPr>
  </w:style>
  <w:style w:type="character" w:customStyle="1" w:styleId="ListLabel44">
    <w:name w:val="ListLabel 44"/>
    <w:qFormat/>
    <w:rsid w:val="00EC0292"/>
    <w:rPr>
      <w:rFonts w:cs="Courier New"/>
    </w:rPr>
  </w:style>
  <w:style w:type="character" w:customStyle="1" w:styleId="ListLabel45">
    <w:name w:val="ListLabel 45"/>
    <w:qFormat/>
    <w:rsid w:val="00EC0292"/>
    <w:rPr>
      <w:rFonts w:cs="Courier New"/>
    </w:rPr>
  </w:style>
  <w:style w:type="character" w:customStyle="1" w:styleId="ListLabel46">
    <w:name w:val="ListLabel 46"/>
    <w:qFormat/>
    <w:rsid w:val="00EC0292"/>
    <w:rPr>
      <w:rFonts w:cs="Courier New"/>
    </w:rPr>
  </w:style>
  <w:style w:type="character" w:customStyle="1" w:styleId="ListLabel47">
    <w:name w:val="ListLabel 47"/>
    <w:qFormat/>
    <w:rsid w:val="00EC0292"/>
    <w:rPr>
      <w:rFonts w:eastAsia="Times New Roman" w:cs="Times New Roman"/>
    </w:rPr>
  </w:style>
  <w:style w:type="character" w:customStyle="1" w:styleId="ListLabel48">
    <w:name w:val="ListLabel 48"/>
    <w:qFormat/>
    <w:rsid w:val="00EC0292"/>
    <w:rPr>
      <w:rFonts w:cs="Courier New"/>
    </w:rPr>
  </w:style>
  <w:style w:type="character" w:customStyle="1" w:styleId="ListLabel49">
    <w:name w:val="ListLabel 49"/>
    <w:qFormat/>
    <w:rsid w:val="00EC0292"/>
    <w:rPr>
      <w:rFonts w:cs="Courier New"/>
    </w:rPr>
  </w:style>
  <w:style w:type="character" w:customStyle="1" w:styleId="ListLabel50">
    <w:name w:val="ListLabel 50"/>
    <w:qFormat/>
    <w:rsid w:val="00EC0292"/>
    <w:rPr>
      <w:rFonts w:cs="Courier New"/>
    </w:rPr>
  </w:style>
  <w:style w:type="character" w:customStyle="1" w:styleId="ListLabel51">
    <w:name w:val="ListLabel 51"/>
    <w:qFormat/>
    <w:rsid w:val="00EC0292"/>
    <w:rPr>
      <w:rFonts w:cs="Courier New"/>
    </w:rPr>
  </w:style>
  <w:style w:type="character" w:customStyle="1" w:styleId="ListLabel52">
    <w:name w:val="ListLabel 52"/>
    <w:qFormat/>
    <w:rsid w:val="00EC0292"/>
    <w:rPr>
      <w:rFonts w:cs="Courier New"/>
    </w:rPr>
  </w:style>
  <w:style w:type="character" w:customStyle="1" w:styleId="ListLabel53">
    <w:name w:val="ListLabel 53"/>
    <w:qFormat/>
    <w:rsid w:val="00EC0292"/>
    <w:rPr>
      <w:rFonts w:cs="Courier New"/>
    </w:rPr>
  </w:style>
  <w:style w:type="character" w:customStyle="1" w:styleId="ListLabel54">
    <w:name w:val="ListLabel 54"/>
    <w:qFormat/>
    <w:rsid w:val="00EC0292"/>
    <w:rPr>
      <w:rFonts w:eastAsia="Times New Roman" w:cs="Times New Roman"/>
    </w:rPr>
  </w:style>
  <w:style w:type="character" w:customStyle="1" w:styleId="ListLabel55">
    <w:name w:val="ListLabel 55"/>
    <w:qFormat/>
    <w:rsid w:val="00EC0292"/>
    <w:rPr>
      <w:rFonts w:eastAsia="Calibri" w:cs="Calibri"/>
    </w:rPr>
  </w:style>
  <w:style w:type="character" w:customStyle="1" w:styleId="ListLabel56">
    <w:name w:val="ListLabel 56"/>
    <w:qFormat/>
    <w:rsid w:val="00EC0292"/>
    <w:rPr>
      <w:rFonts w:cs="Courier New"/>
    </w:rPr>
  </w:style>
  <w:style w:type="character" w:customStyle="1" w:styleId="ListLabel57">
    <w:name w:val="ListLabel 57"/>
    <w:qFormat/>
    <w:rsid w:val="00EC0292"/>
    <w:rPr>
      <w:rFonts w:cs="Courier New"/>
    </w:rPr>
  </w:style>
  <w:style w:type="character" w:customStyle="1" w:styleId="ListLabel58">
    <w:name w:val="ListLabel 58"/>
    <w:qFormat/>
    <w:rsid w:val="00EC0292"/>
    <w:rPr>
      <w:rFonts w:eastAsia="Times New Roman" w:cs="Times New Roman"/>
    </w:rPr>
  </w:style>
  <w:style w:type="character" w:customStyle="1" w:styleId="ListLabel59">
    <w:name w:val="ListLabel 59"/>
    <w:qFormat/>
    <w:rsid w:val="00EC0292"/>
    <w:rPr>
      <w:rFonts w:eastAsia="Calibri" w:cs="Calibri"/>
    </w:rPr>
  </w:style>
  <w:style w:type="character" w:customStyle="1" w:styleId="ListLabel60">
    <w:name w:val="ListLabel 60"/>
    <w:qFormat/>
    <w:rsid w:val="00EC0292"/>
    <w:rPr>
      <w:rFonts w:cs="Courier New"/>
    </w:rPr>
  </w:style>
  <w:style w:type="character" w:customStyle="1" w:styleId="ListLabel61">
    <w:name w:val="ListLabel 61"/>
    <w:qFormat/>
    <w:rsid w:val="00EC0292"/>
    <w:rPr>
      <w:rFonts w:cs="Courier New"/>
    </w:rPr>
  </w:style>
  <w:style w:type="character" w:customStyle="1" w:styleId="ListLabel62">
    <w:name w:val="ListLabel 62"/>
    <w:qFormat/>
    <w:rsid w:val="00EC0292"/>
    <w:rPr>
      <w:rFonts w:eastAsia="Times New Roman" w:cs="Times New Roman"/>
    </w:rPr>
  </w:style>
  <w:style w:type="character" w:customStyle="1" w:styleId="ListLabel63">
    <w:name w:val="ListLabel 63"/>
    <w:qFormat/>
    <w:rsid w:val="00EC0292"/>
    <w:rPr>
      <w:rFonts w:cs="Courier New"/>
    </w:rPr>
  </w:style>
  <w:style w:type="character" w:customStyle="1" w:styleId="ListLabel64">
    <w:name w:val="ListLabel 64"/>
    <w:qFormat/>
    <w:rsid w:val="00EC0292"/>
    <w:rPr>
      <w:rFonts w:cs="Courier New"/>
    </w:rPr>
  </w:style>
  <w:style w:type="character" w:customStyle="1" w:styleId="ListLabel65">
    <w:name w:val="ListLabel 65"/>
    <w:qFormat/>
    <w:rsid w:val="00EC0292"/>
    <w:rPr>
      <w:rFonts w:cs="Courier New"/>
    </w:rPr>
  </w:style>
  <w:style w:type="character" w:customStyle="1" w:styleId="ListLabel66">
    <w:name w:val="ListLabel 66"/>
    <w:qFormat/>
    <w:rsid w:val="00EC0292"/>
    <w:rPr>
      <w:rFonts w:eastAsia="Times New Roman" w:cs="Times New Roman"/>
    </w:rPr>
  </w:style>
  <w:style w:type="character" w:customStyle="1" w:styleId="ListLabel67">
    <w:name w:val="ListLabel 67"/>
    <w:qFormat/>
    <w:rsid w:val="00EC0292"/>
    <w:rPr>
      <w:rFonts w:cs="Courier New"/>
    </w:rPr>
  </w:style>
  <w:style w:type="character" w:customStyle="1" w:styleId="ListLabel68">
    <w:name w:val="ListLabel 68"/>
    <w:qFormat/>
    <w:rsid w:val="00EC0292"/>
    <w:rPr>
      <w:rFonts w:cs="Courier New"/>
    </w:rPr>
  </w:style>
  <w:style w:type="character" w:customStyle="1" w:styleId="ListLabel69">
    <w:name w:val="ListLabel 69"/>
    <w:qFormat/>
    <w:rsid w:val="00EC0292"/>
    <w:rPr>
      <w:rFonts w:cs="Courier New"/>
    </w:rPr>
  </w:style>
  <w:style w:type="character" w:customStyle="1" w:styleId="ListLabel70">
    <w:name w:val="ListLabel 70"/>
    <w:qFormat/>
    <w:rsid w:val="00EC0292"/>
    <w:rPr>
      <w:rFonts w:eastAsia="Times New Roman" w:cs="Times New Roman"/>
    </w:rPr>
  </w:style>
  <w:style w:type="character" w:customStyle="1" w:styleId="ListLabel71">
    <w:name w:val="ListLabel 71"/>
    <w:qFormat/>
    <w:rsid w:val="00EC0292"/>
    <w:rPr>
      <w:rFonts w:cs="Courier New"/>
    </w:rPr>
  </w:style>
  <w:style w:type="character" w:customStyle="1" w:styleId="ListLabel72">
    <w:name w:val="ListLabel 72"/>
    <w:qFormat/>
    <w:rsid w:val="00EC0292"/>
    <w:rPr>
      <w:rFonts w:cs="Courier New"/>
    </w:rPr>
  </w:style>
  <w:style w:type="character" w:customStyle="1" w:styleId="ListLabel73">
    <w:name w:val="ListLabel 73"/>
    <w:qFormat/>
    <w:rsid w:val="00EC0292"/>
    <w:rPr>
      <w:rFonts w:cs="Courier New"/>
    </w:rPr>
  </w:style>
  <w:style w:type="character" w:customStyle="1" w:styleId="ListLabel74">
    <w:name w:val="ListLabel 74"/>
    <w:qFormat/>
    <w:rsid w:val="00EC0292"/>
    <w:rPr>
      <w:rFonts w:eastAsia="Times New Roman" w:cs="Times New Roman"/>
    </w:rPr>
  </w:style>
  <w:style w:type="character" w:customStyle="1" w:styleId="ListLabel75">
    <w:name w:val="ListLabel 75"/>
    <w:qFormat/>
    <w:rsid w:val="00EC0292"/>
    <w:rPr>
      <w:rFonts w:cs="Courier New"/>
    </w:rPr>
  </w:style>
  <w:style w:type="character" w:customStyle="1" w:styleId="ListLabel76">
    <w:name w:val="ListLabel 76"/>
    <w:qFormat/>
    <w:rsid w:val="00EC0292"/>
    <w:rPr>
      <w:rFonts w:cs="Courier New"/>
    </w:rPr>
  </w:style>
  <w:style w:type="character" w:customStyle="1" w:styleId="ListLabel77">
    <w:name w:val="ListLabel 77"/>
    <w:qFormat/>
    <w:rsid w:val="00EC0292"/>
    <w:rPr>
      <w:rFonts w:cs="Courier New"/>
    </w:rPr>
  </w:style>
  <w:style w:type="character" w:customStyle="1" w:styleId="ListLabel78">
    <w:name w:val="ListLabel 78"/>
    <w:qFormat/>
    <w:rsid w:val="00EC0292"/>
    <w:rPr>
      <w:rFonts w:eastAsia="Times New Roman" w:cs="Times New Roman"/>
      <w:sz w:val="20"/>
    </w:rPr>
  </w:style>
  <w:style w:type="character" w:customStyle="1" w:styleId="ListLabel79">
    <w:name w:val="ListLabel 79"/>
    <w:qFormat/>
    <w:rsid w:val="00EC0292"/>
    <w:rPr>
      <w:sz w:val="20"/>
    </w:rPr>
  </w:style>
  <w:style w:type="character" w:customStyle="1" w:styleId="ListLabel80">
    <w:name w:val="ListLabel 80"/>
    <w:qFormat/>
    <w:rsid w:val="00EC0292"/>
    <w:rPr>
      <w:sz w:val="20"/>
    </w:rPr>
  </w:style>
  <w:style w:type="character" w:customStyle="1" w:styleId="ListLabel81">
    <w:name w:val="ListLabel 81"/>
    <w:qFormat/>
    <w:rsid w:val="00EC0292"/>
    <w:rPr>
      <w:sz w:val="20"/>
    </w:rPr>
  </w:style>
  <w:style w:type="character" w:customStyle="1" w:styleId="ListLabel82">
    <w:name w:val="ListLabel 82"/>
    <w:qFormat/>
    <w:rsid w:val="00EC0292"/>
    <w:rPr>
      <w:sz w:val="20"/>
    </w:rPr>
  </w:style>
  <w:style w:type="character" w:customStyle="1" w:styleId="ListLabel83">
    <w:name w:val="ListLabel 83"/>
    <w:qFormat/>
    <w:rsid w:val="00EC0292"/>
    <w:rPr>
      <w:sz w:val="20"/>
    </w:rPr>
  </w:style>
  <w:style w:type="character" w:customStyle="1" w:styleId="ListLabel84">
    <w:name w:val="ListLabel 84"/>
    <w:qFormat/>
    <w:rsid w:val="00EC0292"/>
    <w:rPr>
      <w:sz w:val="20"/>
    </w:rPr>
  </w:style>
  <w:style w:type="character" w:customStyle="1" w:styleId="ListLabel85">
    <w:name w:val="ListLabel 85"/>
    <w:qFormat/>
    <w:rsid w:val="00EC0292"/>
    <w:rPr>
      <w:sz w:val="20"/>
    </w:rPr>
  </w:style>
  <w:style w:type="character" w:customStyle="1" w:styleId="ListLabel86">
    <w:name w:val="ListLabel 86"/>
    <w:qFormat/>
    <w:rsid w:val="00EC0292"/>
    <w:rPr>
      <w:sz w:val="20"/>
    </w:rPr>
  </w:style>
  <w:style w:type="paragraph" w:styleId="Titre">
    <w:name w:val="Title"/>
    <w:basedOn w:val="Normal"/>
    <w:next w:val="Corpsdetexte"/>
    <w:qFormat/>
    <w:rsid w:val="00EC0292"/>
    <w:pPr>
      <w:keepNext/>
      <w:spacing w:before="240" w:after="120"/>
    </w:pPr>
    <w:rPr>
      <w:rFonts w:ascii="Liberation Sans" w:eastAsia="Microsoft YaHei" w:hAnsi="Liberation Sans" w:cs="Lucida Sans"/>
      <w:sz w:val="28"/>
      <w:szCs w:val="28"/>
    </w:rPr>
  </w:style>
  <w:style w:type="paragraph" w:styleId="Corpsdetexte">
    <w:name w:val="Body Text"/>
    <w:basedOn w:val="Normal"/>
    <w:rsid w:val="00EC0292"/>
    <w:pPr>
      <w:jc w:val="both"/>
    </w:pPr>
    <w:rPr>
      <w:b/>
      <w:caps/>
      <w:sz w:val="20"/>
      <w:szCs w:val="20"/>
    </w:rPr>
  </w:style>
  <w:style w:type="paragraph" w:styleId="Liste">
    <w:name w:val="List"/>
    <w:basedOn w:val="Corpsdetexte"/>
    <w:rsid w:val="00EC0292"/>
    <w:rPr>
      <w:rFonts w:cs="Lucida Sans"/>
    </w:rPr>
  </w:style>
  <w:style w:type="paragraph" w:customStyle="1" w:styleId="Caption">
    <w:name w:val="Caption"/>
    <w:basedOn w:val="Normal"/>
    <w:qFormat/>
    <w:rsid w:val="00EC0292"/>
    <w:pPr>
      <w:suppressLineNumbers/>
      <w:spacing w:before="120" w:after="120"/>
    </w:pPr>
    <w:rPr>
      <w:rFonts w:cs="Lucida Sans"/>
      <w:i/>
      <w:iCs/>
    </w:rPr>
  </w:style>
  <w:style w:type="paragraph" w:customStyle="1" w:styleId="Index">
    <w:name w:val="Index"/>
    <w:basedOn w:val="Normal"/>
    <w:qFormat/>
    <w:rsid w:val="00EC0292"/>
    <w:pPr>
      <w:suppressLineNumbers/>
    </w:pPr>
    <w:rPr>
      <w:rFonts w:cs="Lucida Sans"/>
    </w:rPr>
  </w:style>
  <w:style w:type="paragraph" w:styleId="Normalcentr">
    <w:name w:val="Block Text"/>
    <w:basedOn w:val="Normal"/>
    <w:qFormat/>
    <w:rsid w:val="00EC0292"/>
    <w:pPr>
      <w:ind w:left="4860" w:right="-110"/>
      <w:jc w:val="both"/>
    </w:pPr>
    <w:rPr>
      <w:rFonts w:ascii="Book Antiqua" w:hAnsi="Book Antiqua"/>
      <w:b/>
      <w:sz w:val="22"/>
    </w:rPr>
  </w:style>
  <w:style w:type="paragraph" w:customStyle="1" w:styleId="Header">
    <w:name w:val="Header"/>
    <w:basedOn w:val="Normal"/>
    <w:uiPriority w:val="99"/>
    <w:rsid w:val="00EC0292"/>
    <w:pPr>
      <w:tabs>
        <w:tab w:val="center" w:pos="4536"/>
        <w:tab w:val="right" w:pos="9072"/>
      </w:tabs>
    </w:pPr>
  </w:style>
  <w:style w:type="paragraph" w:customStyle="1" w:styleId="Footer">
    <w:name w:val="Footer"/>
    <w:basedOn w:val="Normal"/>
    <w:link w:val="PieddepageCar"/>
    <w:uiPriority w:val="99"/>
    <w:rsid w:val="00EC0292"/>
    <w:pPr>
      <w:tabs>
        <w:tab w:val="center" w:pos="4536"/>
        <w:tab w:val="right" w:pos="9072"/>
      </w:tabs>
    </w:pPr>
  </w:style>
  <w:style w:type="paragraph" w:styleId="Textedebulles">
    <w:name w:val="Balloon Text"/>
    <w:basedOn w:val="Normal"/>
    <w:semiHidden/>
    <w:qFormat/>
    <w:rsid w:val="00EC0292"/>
    <w:rPr>
      <w:rFonts w:ascii="Tahoma" w:hAnsi="Tahoma" w:cs="Tahoma"/>
      <w:sz w:val="16"/>
      <w:szCs w:val="16"/>
    </w:rPr>
  </w:style>
  <w:style w:type="paragraph" w:styleId="Retraitcorpsdetexte">
    <w:name w:val="Body Text Indent"/>
    <w:basedOn w:val="Normal"/>
    <w:rsid w:val="00EC0292"/>
    <w:pPr>
      <w:ind w:firstLine="1134"/>
    </w:pPr>
    <w:rPr>
      <w:rFonts w:ascii="Arial" w:eastAsia="Times" w:hAnsi="Arial"/>
      <w:sz w:val="22"/>
      <w:szCs w:val="20"/>
    </w:rPr>
  </w:style>
  <w:style w:type="paragraph" w:styleId="Retraitcorpsdetexte2">
    <w:name w:val="Body Text Indent 2"/>
    <w:basedOn w:val="Normal"/>
    <w:qFormat/>
    <w:rsid w:val="00EC0292"/>
    <w:pPr>
      <w:ind w:left="74"/>
    </w:pPr>
    <w:rPr>
      <w:bCs/>
      <w:szCs w:val="20"/>
    </w:rPr>
  </w:style>
  <w:style w:type="paragraph" w:customStyle="1" w:styleId="Default">
    <w:name w:val="Default"/>
    <w:qFormat/>
    <w:rsid w:val="007125F7"/>
    <w:rPr>
      <w:color w:val="000000"/>
      <w:sz w:val="24"/>
      <w:szCs w:val="24"/>
    </w:rPr>
  </w:style>
  <w:style w:type="paragraph" w:customStyle="1" w:styleId="ServiceInfoHeader">
    <w:name w:val="Service Info Header"/>
    <w:basedOn w:val="Header"/>
    <w:link w:val="ServiceInfoHeaderCar"/>
    <w:qFormat/>
    <w:rsid w:val="00855539"/>
    <w:pPr>
      <w:widowControl w:val="0"/>
      <w:tabs>
        <w:tab w:val="right" w:pos="9026"/>
      </w:tabs>
      <w:jc w:val="right"/>
    </w:pPr>
    <w:rPr>
      <w:rFonts w:ascii="Arial" w:eastAsia="Arial" w:hAnsi="Arial" w:cs="Arial"/>
      <w:b/>
      <w:bCs/>
      <w:lang w:val="en-US" w:eastAsia="en-US"/>
    </w:rPr>
  </w:style>
  <w:style w:type="paragraph" w:customStyle="1" w:styleId="Intgralebase">
    <w:name w:val="Intégrale_base"/>
    <w:qFormat/>
    <w:rsid w:val="00855539"/>
    <w:pPr>
      <w:spacing w:line="280" w:lineRule="exact"/>
    </w:pPr>
    <w:rPr>
      <w:rFonts w:ascii="Arial" w:eastAsia="Times" w:hAnsi="Arial"/>
      <w:sz w:val="24"/>
    </w:rPr>
  </w:style>
  <w:style w:type="paragraph" w:customStyle="1" w:styleId="Objet">
    <w:name w:val="Objet"/>
    <w:basedOn w:val="Corpsdetexte"/>
    <w:link w:val="ObjetCar"/>
    <w:qFormat/>
    <w:rsid w:val="00855539"/>
    <w:pPr>
      <w:widowControl w:val="0"/>
      <w:spacing w:before="103" w:line="242" w:lineRule="exact"/>
      <w:jc w:val="left"/>
    </w:pPr>
    <w:rPr>
      <w:rFonts w:ascii="Arial" w:eastAsia="Arial" w:hAnsi="Arial" w:cs="Arial"/>
      <w:caps w:val="0"/>
      <w:color w:val="231F20"/>
      <w:szCs w:val="22"/>
      <w:lang w:eastAsia="en-US"/>
    </w:rPr>
  </w:style>
  <w:style w:type="paragraph" w:customStyle="1" w:styleId="PieddePage">
    <w:name w:val="Pied de Page"/>
    <w:basedOn w:val="Normal"/>
    <w:qFormat/>
    <w:rsid w:val="00BE013D"/>
    <w:pPr>
      <w:widowControl w:val="0"/>
      <w:spacing w:line="161" w:lineRule="exact"/>
    </w:pPr>
    <w:rPr>
      <w:rFonts w:ascii="Arial" w:eastAsia="Arial" w:hAnsi="Arial" w:cs="Arial"/>
      <w:color w:val="939598"/>
      <w:sz w:val="14"/>
      <w:szCs w:val="22"/>
      <w:lang w:eastAsia="en-US"/>
    </w:rPr>
  </w:style>
  <w:style w:type="paragraph" w:styleId="Paragraphedeliste">
    <w:name w:val="List Paragraph"/>
    <w:basedOn w:val="Normal"/>
    <w:uiPriority w:val="34"/>
    <w:qFormat/>
    <w:rsid w:val="00995D66"/>
    <w:pPr>
      <w:spacing w:after="33" w:line="228" w:lineRule="auto"/>
      <w:ind w:left="720" w:firstLine="5"/>
      <w:contextualSpacing/>
      <w:jc w:val="both"/>
    </w:pPr>
    <w:rPr>
      <w:rFonts w:ascii="Calibri" w:eastAsia="Calibri" w:hAnsi="Calibri" w:cs="Calibri"/>
      <w:color w:val="000000"/>
      <w:sz w:val="22"/>
      <w:szCs w:val="22"/>
    </w:rPr>
  </w:style>
  <w:style w:type="paragraph" w:styleId="Commentaire">
    <w:name w:val="annotation text"/>
    <w:basedOn w:val="Normal"/>
    <w:link w:val="CommentaireCar"/>
    <w:uiPriority w:val="99"/>
    <w:unhideWhenUsed/>
    <w:qFormat/>
    <w:rsid w:val="00995D66"/>
    <w:pPr>
      <w:spacing w:after="33"/>
      <w:ind w:left="15" w:firstLine="5"/>
      <w:jc w:val="both"/>
    </w:pPr>
    <w:rPr>
      <w:rFonts w:ascii="Calibri" w:eastAsia="Calibri" w:hAnsi="Calibri" w:cs="Calibri"/>
      <w:color w:val="000000"/>
      <w:sz w:val="20"/>
      <w:szCs w:val="20"/>
    </w:rPr>
  </w:style>
  <w:style w:type="paragraph" w:styleId="Objetducommentaire">
    <w:name w:val="annotation subject"/>
    <w:basedOn w:val="Commentaire"/>
    <w:link w:val="ObjetducommentaireCar"/>
    <w:qFormat/>
    <w:rsid w:val="00417BFC"/>
    <w:pPr>
      <w:spacing w:after="0"/>
      <w:ind w:left="0" w:firstLine="0"/>
      <w:jc w:val="left"/>
    </w:pPr>
    <w:rPr>
      <w:rFonts w:ascii="Times New Roman" w:eastAsia="Times New Roman" w:hAnsi="Times New Roman" w:cs="Times New Roman"/>
      <w:b/>
      <w:bCs/>
      <w:color w:val="00000A"/>
    </w:rPr>
  </w:style>
  <w:style w:type="table" w:customStyle="1" w:styleId="Grilledutableau1">
    <w:name w:val="Grille du tableau1"/>
    <w:basedOn w:val="TableauNormal"/>
    <w:uiPriority w:val="59"/>
    <w:rsid w:val="00F502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rsid w:val="00F50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e.orion.education.fr/academie/itw/answer/jLr98i6irzdgAPaEnE3P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1666</Words>
  <Characters>9166</Characters>
  <Application>Microsoft Office Word</Application>
  <DocSecurity>0</DocSecurity>
  <Lines>76</Lines>
  <Paragraphs>21</Paragraphs>
  <ScaleCrop>false</ScaleCrop>
  <Company>MJSVA</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LA JEUNESSE</dc:title>
  <dc:subject/>
  <dc:creator/>
  <dc:description/>
  <cp:lastModifiedBy>ycabon</cp:lastModifiedBy>
  <cp:revision>2</cp:revision>
  <dcterms:created xsi:type="dcterms:W3CDTF">2022-04-12T16:00:00Z</dcterms:created>
  <dcterms:modified xsi:type="dcterms:W3CDTF">2022-04-12T14:42:00Z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MJSVA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